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562C" w:rsidRPr="00FD6B7A" w:rsidRDefault="00D9562C" w:rsidP="00D9562C">
      <w:pPr>
        <w:jc w:val="right"/>
        <w:rPr>
          <w:sz w:val="20"/>
          <w:szCs w:val="20"/>
          <w:lang w:val="ro-RO"/>
        </w:rPr>
      </w:pPr>
      <w:r w:rsidRPr="00FD6B7A">
        <w:rPr>
          <w:sz w:val="20"/>
          <w:szCs w:val="20"/>
          <w:lang w:val="ro-RO"/>
        </w:rPr>
        <w:t>Tabelul nr.2</w:t>
      </w:r>
      <w:r w:rsidR="00FD6B7A" w:rsidRPr="00FD6B7A">
        <w:rPr>
          <w:sz w:val="20"/>
          <w:szCs w:val="20"/>
          <w:lang w:val="ro-RO"/>
        </w:rPr>
        <w:t xml:space="preserve"> la Nota informativă</w:t>
      </w:r>
    </w:p>
    <w:p w:rsidR="00D9562C" w:rsidRDefault="00D9562C" w:rsidP="00D9562C">
      <w:pPr>
        <w:jc w:val="right"/>
        <w:rPr>
          <w:i/>
          <w:sz w:val="20"/>
          <w:szCs w:val="20"/>
          <w:lang w:val="ro-RO"/>
        </w:rPr>
      </w:pPr>
    </w:p>
    <w:p w:rsidR="00D9562C" w:rsidRDefault="00D9562C" w:rsidP="00D9562C">
      <w:pPr>
        <w:ind w:left="-426" w:right="-143"/>
        <w:jc w:val="center"/>
        <w:rPr>
          <w:b/>
          <w:sz w:val="28"/>
          <w:szCs w:val="28"/>
          <w:lang w:val="ro-RO"/>
        </w:rPr>
      </w:pPr>
      <w:r w:rsidRPr="00D9562C">
        <w:rPr>
          <w:b/>
          <w:sz w:val="28"/>
          <w:szCs w:val="28"/>
          <w:lang w:val="ro-RO"/>
        </w:rPr>
        <w:t>Sinteza facilitaților fiscale în anul 2011 la principalele tipuri de impozite și taxe</w:t>
      </w:r>
    </w:p>
    <w:p w:rsidR="000259F6" w:rsidRPr="00D9562C" w:rsidRDefault="000259F6" w:rsidP="00D9562C">
      <w:pPr>
        <w:ind w:left="-426" w:right="-143"/>
        <w:jc w:val="center"/>
        <w:rPr>
          <w:b/>
          <w:sz w:val="28"/>
          <w:szCs w:val="28"/>
          <w:lang w:val="ro-RO"/>
        </w:rPr>
      </w:pPr>
    </w:p>
    <w:p w:rsidR="00D9562C" w:rsidRPr="00317181" w:rsidRDefault="00D9562C" w:rsidP="00D9562C">
      <w:pPr>
        <w:jc w:val="right"/>
        <w:rPr>
          <w:i/>
          <w:sz w:val="20"/>
          <w:szCs w:val="20"/>
          <w:lang w:val="ro-RO"/>
        </w:rPr>
      </w:pPr>
    </w:p>
    <w:tbl>
      <w:tblPr>
        <w:tblStyle w:val="TableGrid"/>
        <w:tblW w:w="9293" w:type="dxa"/>
        <w:jc w:val="center"/>
        <w:tblInd w:w="-1027" w:type="dxa"/>
        <w:tblLook w:val="04A0"/>
      </w:tblPr>
      <w:tblGrid>
        <w:gridCol w:w="7835"/>
        <w:gridCol w:w="1458"/>
      </w:tblGrid>
      <w:tr w:rsidR="000259F6" w:rsidTr="00102DC0">
        <w:trPr>
          <w:jc w:val="center"/>
        </w:trPr>
        <w:tc>
          <w:tcPr>
            <w:tcW w:w="7835" w:type="dxa"/>
          </w:tcPr>
          <w:p w:rsidR="000259F6" w:rsidRPr="00102DC0" w:rsidRDefault="00102DC0" w:rsidP="00102DC0">
            <w:pPr>
              <w:ind w:right="-284"/>
              <w:jc w:val="center"/>
              <w:rPr>
                <w:b/>
                <w:lang w:val="ro-RO"/>
              </w:rPr>
            </w:pPr>
            <w:r w:rsidRPr="00102DC0">
              <w:rPr>
                <w:b/>
                <w:lang w:val="ro-RO"/>
              </w:rPr>
              <w:t>Tipurile de impozite și taxe</w:t>
            </w:r>
          </w:p>
        </w:tc>
        <w:tc>
          <w:tcPr>
            <w:tcW w:w="1458" w:type="dxa"/>
          </w:tcPr>
          <w:p w:rsidR="00102DC0" w:rsidRPr="00102DC0" w:rsidRDefault="00102DC0" w:rsidP="00102DC0">
            <w:pPr>
              <w:ind w:right="-284"/>
              <w:jc w:val="center"/>
              <w:rPr>
                <w:i/>
                <w:lang w:val="ro-RO"/>
              </w:rPr>
            </w:pPr>
            <w:r w:rsidRPr="00102DC0">
              <w:rPr>
                <w:i/>
                <w:lang w:val="ro-RO"/>
              </w:rPr>
              <w:t>Suma,</w:t>
            </w:r>
          </w:p>
          <w:p w:rsidR="000259F6" w:rsidRDefault="00102DC0" w:rsidP="00102DC0">
            <w:pPr>
              <w:ind w:right="-284"/>
              <w:jc w:val="center"/>
              <w:rPr>
                <w:lang w:val="ro-RO"/>
              </w:rPr>
            </w:pPr>
            <w:r w:rsidRPr="00102DC0">
              <w:rPr>
                <w:i/>
                <w:lang w:val="ro-RO"/>
              </w:rPr>
              <w:t>mil. lei</w:t>
            </w:r>
          </w:p>
        </w:tc>
      </w:tr>
      <w:tr w:rsidR="000259F6" w:rsidRPr="00D33308" w:rsidTr="00102DC0">
        <w:trPr>
          <w:jc w:val="center"/>
        </w:trPr>
        <w:tc>
          <w:tcPr>
            <w:tcW w:w="7835" w:type="dxa"/>
          </w:tcPr>
          <w:p w:rsidR="000259F6" w:rsidRDefault="000259F6" w:rsidP="000259F6">
            <w:pPr>
              <w:ind w:right="-284"/>
              <w:rPr>
                <w:lang w:val="ro-RO"/>
              </w:rPr>
            </w:pPr>
          </w:p>
        </w:tc>
        <w:tc>
          <w:tcPr>
            <w:tcW w:w="1458" w:type="dxa"/>
          </w:tcPr>
          <w:p w:rsidR="000259F6" w:rsidRDefault="000259F6" w:rsidP="000259F6">
            <w:pPr>
              <w:ind w:right="-284"/>
              <w:rPr>
                <w:lang w:val="ro-RO"/>
              </w:rPr>
            </w:pPr>
          </w:p>
        </w:tc>
      </w:tr>
      <w:tr w:rsidR="000259F6" w:rsidRPr="005420CA" w:rsidTr="00102DC0">
        <w:trPr>
          <w:jc w:val="center"/>
        </w:trPr>
        <w:tc>
          <w:tcPr>
            <w:tcW w:w="7835" w:type="dxa"/>
          </w:tcPr>
          <w:p w:rsidR="000259F6" w:rsidRPr="001408F1" w:rsidRDefault="005420CA" w:rsidP="000259F6">
            <w:pPr>
              <w:ind w:right="-284"/>
              <w:rPr>
                <w:b/>
                <w:lang w:val="ro-RO"/>
              </w:rPr>
            </w:pPr>
            <w:r>
              <w:rPr>
                <w:b/>
                <w:lang w:val="ro-RO"/>
              </w:rPr>
              <w:t>T</w:t>
            </w:r>
            <w:r w:rsidR="001408F1" w:rsidRPr="001408F1">
              <w:rPr>
                <w:b/>
                <w:lang w:val="ro-RO"/>
              </w:rPr>
              <w:t>axa pe valoarea adăugată</w:t>
            </w:r>
            <w:r>
              <w:rPr>
                <w:b/>
                <w:lang w:val="ro-RO"/>
              </w:rPr>
              <w:t xml:space="preserve">, </w:t>
            </w:r>
            <w:r w:rsidRPr="005420CA">
              <w:rPr>
                <w:b/>
                <w:i/>
                <w:lang w:val="ro-RO"/>
              </w:rPr>
              <w:t>total</w:t>
            </w:r>
          </w:p>
        </w:tc>
        <w:tc>
          <w:tcPr>
            <w:tcW w:w="1458" w:type="dxa"/>
          </w:tcPr>
          <w:p w:rsidR="000259F6" w:rsidRPr="007E1440" w:rsidRDefault="00DA388C" w:rsidP="00DA388C">
            <w:pPr>
              <w:ind w:right="-284"/>
              <w:jc w:val="center"/>
              <w:rPr>
                <w:b/>
                <w:lang w:val="ro-RO"/>
              </w:rPr>
            </w:pPr>
            <w:r w:rsidRPr="007E1440">
              <w:rPr>
                <w:b/>
                <w:lang w:val="ro-RO"/>
              </w:rPr>
              <w:t>2200,4</w:t>
            </w:r>
          </w:p>
        </w:tc>
      </w:tr>
      <w:tr w:rsidR="000259F6" w:rsidRPr="005420CA" w:rsidTr="00102DC0">
        <w:trPr>
          <w:jc w:val="center"/>
        </w:trPr>
        <w:tc>
          <w:tcPr>
            <w:tcW w:w="7835" w:type="dxa"/>
          </w:tcPr>
          <w:p w:rsidR="000259F6" w:rsidRPr="00BA1804" w:rsidRDefault="00EB0CDD" w:rsidP="000259F6">
            <w:pPr>
              <w:ind w:right="-284"/>
              <w:rPr>
                <w:i/>
                <w:lang w:val="ro-RO"/>
              </w:rPr>
            </w:pPr>
            <w:r w:rsidRPr="00BA1804">
              <w:rPr>
                <w:i/>
                <w:lang w:val="ro-RO"/>
              </w:rPr>
              <w:t xml:space="preserve">dintre care </w:t>
            </w:r>
          </w:p>
        </w:tc>
        <w:tc>
          <w:tcPr>
            <w:tcW w:w="1458" w:type="dxa"/>
          </w:tcPr>
          <w:p w:rsidR="000259F6" w:rsidRDefault="000259F6" w:rsidP="000259F6">
            <w:pPr>
              <w:ind w:right="-284"/>
              <w:rPr>
                <w:lang w:val="ro-RO"/>
              </w:rPr>
            </w:pPr>
          </w:p>
        </w:tc>
      </w:tr>
      <w:tr w:rsidR="000259F6" w:rsidRPr="00B4216F" w:rsidTr="00102DC0">
        <w:trPr>
          <w:jc w:val="center"/>
        </w:trPr>
        <w:tc>
          <w:tcPr>
            <w:tcW w:w="7835" w:type="dxa"/>
          </w:tcPr>
          <w:p w:rsidR="000259F6" w:rsidRPr="00FD6B7A" w:rsidRDefault="00B4216F" w:rsidP="00B4216F">
            <w:pPr>
              <w:pStyle w:val="NormalWeb"/>
              <w:ind w:firstLine="0"/>
              <w:rPr>
                <w:lang w:val="fr-FR"/>
              </w:rPr>
            </w:pPr>
            <w:r>
              <w:rPr>
                <w:lang w:val="ro-RO"/>
              </w:rPr>
              <w:t xml:space="preserve">- </w:t>
            </w:r>
            <w:r w:rsidRPr="00B4216F">
              <w:rPr>
                <w:lang w:val="ro-RO"/>
              </w:rPr>
              <w:t>locuinţa, pămîntul, arenda acestora, dreptul de livrare şi arendare a acestora, cu excepţia plăţilor de comision af</w:t>
            </w:r>
            <w:r>
              <w:rPr>
                <w:lang w:val="ro-RO"/>
              </w:rPr>
              <w:t>erente tranzacţiilor respective</w:t>
            </w:r>
          </w:p>
        </w:tc>
        <w:tc>
          <w:tcPr>
            <w:tcW w:w="1458" w:type="dxa"/>
          </w:tcPr>
          <w:p w:rsidR="000259F6" w:rsidRDefault="00B4216F" w:rsidP="00B4216F">
            <w:pPr>
              <w:ind w:right="-284"/>
              <w:jc w:val="center"/>
              <w:rPr>
                <w:lang w:val="ro-RO"/>
              </w:rPr>
            </w:pPr>
            <w:r>
              <w:rPr>
                <w:lang w:val="ro-RO"/>
              </w:rPr>
              <w:t>236,3</w:t>
            </w:r>
          </w:p>
        </w:tc>
      </w:tr>
      <w:tr w:rsidR="000259F6" w:rsidRPr="00B4216F" w:rsidTr="00102DC0">
        <w:trPr>
          <w:jc w:val="center"/>
        </w:trPr>
        <w:tc>
          <w:tcPr>
            <w:tcW w:w="7835" w:type="dxa"/>
          </w:tcPr>
          <w:p w:rsidR="000259F6" w:rsidRDefault="00B4216F" w:rsidP="00DB60D4">
            <w:pPr>
              <w:pStyle w:val="NormalWeb"/>
              <w:ind w:firstLine="0"/>
              <w:rPr>
                <w:lang w:val="ro-RO"/>
              </w:rPr>
            </w:pPr>
            <w:r>
              <w:rPr>
                <w:lang w:val="ro-RO"/>
              </w:rPr>
              <w:t xml:space="preserve">- </w:t>
            </w:r>
            <w:r w:rsidR="00DB60D4" w:rsidRPr="00DB60D4">
              <w:rPr>
                <w:lang w:val="ro-RO"/>
              </w:rPr>
              <w:t>serviciile medicale, cu excepţia celor cosmetice; materia primă medicamentoasă, materialele, articolele, ambalajul primar şi secundar utilizate la prepararea şi producerea medicamentelor, autorizate de Ministerul Sănătăţii, cu excepţia alcoolului etilic, mijloacelor cosmetice; articolele şi aparatele ortopedice şi de protezare (poziţia tarifară 9021); biletele de tratament (inclusiv cele fără cazare) şi de odihnă în staţiunile balneoclimaterice, pachetele de servicii turistice; mijloacele tehnice, inclusiv transportul auto, folosit exclusiv în scopuri legate de profilaxia invalidităţii şi reabilitarea invalizilor</w:t>
            </w:r>
          </w:p>
        </w:tc>
        <w:tc>
          <w:tcPr>
            <w:tcW w:w="1458" w:type="dxa"/>
          </w:tcPr>
          <w:p w:rsidR="000259F6" w:rsidRDefault="00DB60D4" w:rsidP="00DB60D4">
            <w:pPr>
              <w:ind w:right="-284"/>
              <w:jc w:val="center"/>
              <w:rPr>
                <w:lang w:val="ro-RO"/>
              </w:rPr>
            </w:pPr>
            <w:r>
              <w:rPr>
                <w:lang w:val="ro-RO"/>
              </w:rPr>
              <w:t>135,8</w:t>
            </w:r>
          </w:p>
        </w:tc>
      </w:tr>
      <w:tr w:rsidR="000259F6" w:rsidRPr="00B4216F" w:rsidTr="00102DC0">
        <w:trPr>
          <w:jc w:val="center"/>
        </w:trPr>
        <w:tc>
          <w:tcPr>
            <w:tcW w:w="7835" w:type="dxa"/>
          </w:tcPr>
          <w:p w:rsidR="000259F6" w:rsidRDefault="00E04AF2" w:rsidP="00DB60D4">
            <w:pPr>
              <w:pStyle w:val="NormalWeb"/>
              <w:ind w:firstLine="0"/>
              <w:rPr>
                <w:lang w:val="ro-RO"/>
              </w:rPr>
            </w:pPr>
            <w:r>
              <w:rPr>
                <w:lang w:val="ro-RO"/>
              </w:rPr>
              <w:t xml:space="preserve">- </w:t>
            </w:r>
            <w:proofErr w:type="spellStart"/>
            <w:r w:rsidRPr="00E04AF2">
              <w:rPr>
                <w:lang w:val="en-US"/>
              </w:rPr>
              <w:t>cazarea</w:t>
            </w:r>
            <w:proofErr w:type="spellEnd"/>
            <w:r w:rsidRPr="00FD6B7A">
              <w:t xml:space="preserve"> î</w:t>
            </w:r>
            <w:r w:rsidRPr="00E04AF2">
              <w:rPr>
                <w:lang w:val="en-US"/>
              </w:rPr>
              <w:t>n</w:t>
            </w:r>
            <w:r w:rsidRPr="00FD6B7A">
              <w:t xml:space="preserve"> </w:t>
            </w:r>
            <w:r w:rsidRPr="00E04AF2">
              <w:rPr>
                <w:lang w:val="en-US"/>
              </w:rPr>
              <w:t>c</w:t>
            </w:r>
            <w:r w:rsidRPr="00FD6B7A">
              <w:t>ă</w:t>
            </w:r>
            <w:r w:rsidRPr="00E04AF2">
              <w:rPr>
                <w:lang w:val="en-US"/>
              </w:rPr>
              <w:t>mine</w:t>
            </w:r>
            <w:r w:rsidRPr="00FD6B7A">
              <w:t xml:space="preserve">; </w:t>
            </w:r>
            <w:proofErr w:type="spellStart"/>
            <w:r w:rsidRPr="00E04AF2">
              <w:rPr>
                <w:lang w:val="en-US"/>
              </w:rPr>
              <w:t>serviciile</w:t>
            </w:r>
            <w:proofErr w:type="spellEnd"/>
            <w:r w:rsidRPr="00FD6B7A">
              <w:t xml:space="preserve"> </w:t>
            </w:r>
            <w:proofErr w:type="spellStart"/>
            <w:r w:rsidRPr="00E04AF2">
              <w:rPr>
                <w:lang w:val="en-US"/>
              </w:rPr>
              <w:t>comunale</w:t>
            </w:r>
            <w:proofErr w:type="spellEnd"/>
            <w:r w:rsidRPr="00FD6B7A">
              <w:t xml:space="preserve"> </w:t>
            </w:r>
            <w:proofErr w:type="spellStart"/>
            <w:r w:rsidRPr="00E04AF2">
              <w:rPr>
                <w:lang w:val="en-US"/>
              </w:rPr>
              <w:t>acordate</w:t>
            </w:r>
            <w:proofErr w:type="spellEnd"/>
            <w:r w:rsidRPr="00FD6B7A">
              <w:t xml:space="preserve"> </w:t>
            </w:r>
            <w:proofErr w:type="spellStart"/>
            <w:r w:rsidRPr="00E04AF2">
              <w:rPr>
                <w:lang w:val="en-US"/>
              </w:rPr>
              <w:t>popula</w:t>
            </w:r>
            <w:proofErr w:type="spellEnd"/>
            <w:r w:rsidRPr="00FD6B7A">
              <w:t>ţ</w:t>
            </w:r>
            <w:proofErr w:type="spellStart"/>
            <w:r w:rsidRPr="00E04AF2">
              <w:rPr>
                <w:lang w:val="en-US"/>
              </w:rPr>
              <w:t>iei</w:t>
            </w:r>
            <w:proofErr w:type="spellEnd"/>
            <w:r w:rsidRPr="00FD6B7A">
              <w:t>: î</w:t>
            </w:r>
            <w:proofErr w:type="spellStart"/>
            <w:r w:rsidRPr="00E04AF2">
              <w:rPr>
                <w:lang w:val="en-US"/>
              </w:rPr>
              <w:t>nchirierea</w:t>
            </w:r>
            <w:proofErr w:type="spellEnd"/>
            <w:r w:rsidRPr="00FD6B7A">
              <w:t xml:space="preserve"> </w:t>
            </w:r>
            <w:r w:rsidRPr="00E04AF2">
              <w:rPr>
                <w:lang w:val="en-US"/>
              </w:rPr>
              <w:t>spa</w:t>
            </w:r>
            <w:r w:rsidRPr="00FD6B7A">
              <w:t>ţ</w:t>
            </w:r>
            <w:proofErr w:type="spellStart"/>
            <w:r w:rsidRPr="00E04AF2">
              <w:rPr>
                <w:lang w:val="en-US"/>
              </w:rPr>
              <w:t>iului</w:t>
            </w:r>
            <w:proofErr w:type="spellEnd"/>
            <w:r w:rsidRPr="00FD6B7A">
              <w:t xml:space="preserve"> </w:t>
            </w:r>
            <w:proofErr w:type="spellStart"/>
            <w:r w:rsidRPr="00E04AF2">
              <w:rPr>
                <w:lang w:val="en-US"/>
              </w:rPr>
              <w:t>locativ</w:t>
            </w:r>
            <w:proofErr w:type="spellEnd"/>
            <w:r w:rsidRPr="00FD6B7A">
              <w:t xml:space="preserve">, </w:t>
            </w:r>
            <w:proofErr w:type="spellStart"/>
            <w:r w:rsidRPr="00E04AF2">
              <w:rPr>
                <w:lang w:val="en-US"/>
              </w:rPr>
              <w:t>deservirea</w:t>
            </w:r>
            <w:proofErr w:type="spellEnd"/>
            <w:r w:rsidRPr="00FD6B7A">
              <w:t xml:space="preserve"> </w:t>
            </w:r>
            <w:proofErr w:type="spellStart"/>
            <w:r w:rsidRPr="00E04AF2">
              <w:rPr>
                <w:lang w:val="en-US"/>
              </w:rPr>
              <w:t>tehnic</w:t>
            </w:r>
            <w:proofErr w:type="spellEnd"/>
            <w:r w:rsidRPr="00FD6B7A">
              <w:t xml:space="preserve">ă </w:t>
            </w:r>
            <w:r w:rsidRPr="00E04AF2">
              <w:rPr>
                <w:lang w:val="en-US"/>
              </w:rPr>
              <w:t>a</w:t>
            </w:r>
            <w:r w:rsidRPr="00FD6B7A">
              <w:t xml:space="preserve"> </w:t>
            </w:r>
            <w:proofErr w:type="spellStart"/>
            <w:r w:rsidRPr="00E04AF2">
              <w:rPr>
                <w:lang w:val="en-US"/>
              </w:rPr>
              <w:t>blocurilor</w:t>
            </w:r>
            <w:proofErr w:type="spellEnd"/>
            <w:r w:rsidRPr="00FD6B7A">
              <w:t xml:space="preserve"> </w:t>
            </w:r>
            <w:r w:rsidRPr="00E04AF2">
              <w:rPr>
                <w:lang w:val="en-US"/>
              </w:rPr>
              <w:t>de</w:t>
            </w:r>
            <w:r w:rsidRPr="00FD6B7A">
              <w:t xml:space="preserve"> </w:t>
            </w:r>
            <w:proofErr w:type="spellStart"/>
            <w:r w:rsidRPr="00E04AF2">
              <w:rPr>
                <w:lang w:val="en-US"/>
              </w:rPr>
              <w:t>locuin</w:t>
            </w:r>
            <w:proofErr w:type="spellEnd"/>
            <w:r w:rsidRPr="00FD6B7A">
              <w:t>ţ</w:t>
            </w:r>
            <w:r w:rsidRPr="00E04AF2">
              <w:rPr>
                <w:lang w:val="en-US"/>
              </w:rPr>
              <w:t>e</w:t>
            </w:r>
            <w:r w:rsidRPr="00FD6B7A">
              <w:t xml:space="preserve">, </w:t>
            </w:r>
            <w:proofErr w:type="spellStart"/>
            <w:r w:rsidRPr="00E04AF2">
              <w:rPr>
                <w:lang w:val="en-US"/>
              </w:rPr>
              <w:t>alimentarea</w:t>
            </w:r>
            <w:proofErr w:type="spellEnd"/>
            <w:r w:rsidRPr="00FD6B7A">
              <w:t xml:space="preserve"> </w:t>
            </w:r>
            <w:r w:rsidRPr="00E04AF2">
              <w:rPr>
                <w:lang w:val="en-US"/>
              </w:rPr>
              <w:t>cu</w:t>
            </w:r>
            <w:r w:rsidRPr="00FD6B7A">
              <w:t xml:space="preserve"> </w:t>
            </w:r>
            <w:proofErr w:type="spellStart"/>
            <w:r w:rsidRPr="00E04AF2">
              <w:rPr>
                <w:lang w:val="en-US"/>
              </w:rPr>
              <w:t>ap</w:t>
            </w:r>
            <w:proofErr w:type="spellEnd"/>
            <w:r w:rsidRPr="00FD6B7A">
              <w:t xml:space="preserve">ă, </w:t>
            </w:r>
            <w:proofErr w:type="spellStart"/>
            <w:r w:rsidRPr="00E04AF2">
              <w:rPr>
                <w:lang w:val="en-US"/>
              </w:rPr>
              <w:t>canalizarea</w:t>
            </w:r>
            <w:proofErr w:type="spellEnd"/>
            <w:r w:rsidRPr="00FD6B7A">
              <w:t xml:space="preserve">, </w:t>
            </w:r>
            <w:proofErr w:type="spellStart"/>
            <w:r w:rsidRPr="00E04AF2">
              <w:rPr>
                <w:lang w:val="en-US"/>
              </w:rPr>
              <w:t>salubrizarea</w:t>
            </w:r>
            <w:proofErr w:type="spellEnd"/>
            <w:r w:rsidRPr="00FD6B7A">
              <w:t xml:space="preserve">, </w:t>
            </w:r>
            <w:proofErr w:type="spellStart"/>
            <w:r w:rsidRPr="00E04AF2">
              <w:rPr>
                <w:lang w:val="en-US"/>
              </w:rPr>
              <w:t>folosirea</w:t>
            </w:r>
            <w:proofErr w:type="spellEnd"/>
            <w:r w:rsidRPr="00FD6B7A">
              <w:t xml:space="preserve"> </w:t>
            </w:r>
            <w:proofErr w:type="spellStart"/>
            <w:r w:rsidRPr="00E04AF2">
              <w:rPr>
                <w:lang w:val="en-US"/>
              </w:rPr>
              <w:t>ascensoarelor</w:t>
            </w:r>
            <w:proofErr w:type="spellEnd"/>
          </w:p>
        </w:tc>
        <w:tc>
          <w:tcPr>
            <w:tcW w:w="1458" w:type="dxa"/>
          </w:tcPr>
          <w:p w:rsidR="000259F6" w:rsidRDefault="00E04AF2" w:rsidP="00E04AF2">
            <w:pPr>
              <w:ind w:right="-284"/>
              <w:jc w:val="center"/>
              <w:rPr>
                <w:lang w:val="ro-RO"/>
              </w:rPr>
            </w:pPr>
            <w:r>
              <w:rPr>
                <w:lang w:val="ro-RO"/>
              </w:rPr>
              <w:t>113,3</w:t>
            </w:r>
          </w:p>
        </w:tc>
      </w:tr>
      <w:tr w:rsidR="00E04AF2" w:rsidRPr="00B4216F" w:rsidTr="00102DC0">
        <w:trPr>
          <w:jc w:val="center"/>
        </w:trPr>
        <w:tc>
          <w:tcPr>
            <w:tcW w:w="7835" w:type="dxa"/>
          </w:tcPr>
          <w:p w:rsidR="00E04AF2" w:rsidRDefault="00E04AF2" w:rsidP="00DB60D4">
            <w:pPr>
              <w:pStyle w:val="NormalWeb"/>
              <w:ind w:firstLine="0"/>
              <w:rPr>
                <w:lang w:val="ro-RO"/>
              </w:rPr>
            </w:pPr>
            <w:r>
              <w:rPr>
                <w:lang w:val="ro-RO"/>
              </w:rPr>
              <w:t xml:space="preserve">- </w:t>
            </w:r>
            <w:proofErr w:type="spellStart"/>
            <w:r w:rsidR="00D30682" w:rsidRPr="00FD6B7A">
              <w:rPr>
                <w:lang w:val="fr-FR"/>
              </w:rPr>
              <w:t>serviciile</w:t>
            </w:r>
            <w:proofErr w:type="spellEnd"/>
            <w:r w:rsidR="00D30682" w:rsidRPr="00FD6B7A">
              <w:rPr>
                <w:lang w:val="fr-FR"/>
              </w:rPr>
              <w:t xml:space="preserve"> de </w:t>
            </w:r>
            <w:proofErr w:type="spellStart"/>
            <w:r w:rsidR="00D30682" w:rsidRPr="00FD6B7A">
              <w:rPr>
                <w:lang w:val="fr-FR"/>
              </w:rPr>
              <w:t>transportare</w:t>
            </w:r>
            <w:proofErr w:type="spellEnd"/>
            <w:r w:rsidR="00D30682" w:rsidRPr="00FD6B7A">
              <w:rPr>
                <w:lang w:val="fr-FR"/>
              </w:rPr>
              <w:t xml:space="preserve"> a </w:t>
            </w:r>
            <w:proofErr w:type="spellStart"/>
            <w:r w:rsidR="00D30682" w:rsidRPr="00FD6B7A">
              <w:rPr>
                <w:lang w:val="fr-FR"/>
              </w:rPr>
              <w:t>pasagerilor</w:t>
            </w:r>
            <w:proofErr w:type="spellEnd"/>
            <w:r w:rsidR="00D30682" w:rsidRPr="00FD6B7A">
              <w:rPr>
                <w:lang w:val="fr-FR"/>
              </w:rPr>
              <w:t xml:space="preserve"> </w:t>
            </w:r>
            <w:proofErr w:type="spellStart"/>
            <w:r w:rsidR="00D30682" w:rsidRPr="00FD6B7A">
              <w:rPr>
                <w:lang w:val="fr-FR"/>
              </w:rPr>
              <w:t>pe</w:t>
            </w:r>
            <w:proofErr w:type="spellEnd"/>
            <w:r w:rsidR="00D30682" w:rsidRPr="00FD6B7A">
              <w:rPr>
                <w:lang w:val="fr-FR"/>
              </w:rPr>
              <w:t xml:space="preserve"> </w:t>
            </w:r>
            <w:proofErr w:type="spellStart"/>
            <w:r w:rsidR="00D30682" w:rsidRPr="00FD6B7A">
              <w:rPr>
                <w:lang w:val="fr-FR"/>
              </w:rPr>
              <w:t>teritoriul</w:t>
            </w:r>
            <w:proofErr w:type="spellEnd"/>
            <w:r w:rsidR="00D30682" w:rsidRPr="00FD6B7A">
              <w:rPr>
                <w:lang w:val="fr-FR"/>
              </w:rPr>
              <w:t xml:space="preserve"> </w:t>
            </w:r>
            <w:proofErr w:type="spellStart"/>
            <w:r w:rsidR="00D30682" w:rsidRPr="00FD6B7A">
              <w:rPr>
                <w:lang w:val="fr-FR"/>
              </w:rPr>
              <w:t>ţării</w:t>
            </w:r>
            <w:proofErr w:type="spellEnd"/>
            <w:r w:rsidR="00D30682" w:rsidRPr="00FD6B7A">
              <w:rPr>
                <w:lang w:val="fr-FR"/>
              </w:rPr>
              <w:t xml:space="preserve">, </w:t>
            </w:r>
            <w:proofErr w:type="spellStart"/>
            <w:r w:rsidR="00D30682" w:rsidRPr="00FD6B7A">
              <w:rPr>
                <w:lang w:val="fr-FR"/>
              </w:rPr>
              <w:t>precum</w:t>
            </w:r>
            <w:proofErr w:type="spellEnd"/>
            <w:r w:rsidR="00D30682" w:rsidRPr="00FD6B7A">
              <w:rPr>
                <w:lang w:val="fr-FR"/>
              </w:rPr>
              <w:t xml:space="preserve"> </w:t>
            </w:r>
            <w:proofErr w:type="spellStart"/>
            <w:r w:rsidR="00D30682" w:rsidRPr="00FD6B7A">
              <w:rPr>
                <w:lang w:val="fr-FR"/>
              </w:rPr>
              <w:t>şi</w:t>
            </w:r>
            <w:proofErr w:type="spellEnd"/>
            <w:r w:rsidR="00D30682" w:rsidRPr="00FD6B7A">
              <w:rPr>
                <w:lang w:val="fr-FR"/>
              </w:rPr>
              <w:t xml:space="preserve"> </w:t>
            </w:r>
            <w:proofErr w:type="spellStart"/>
            <w:r w:rsidR="00D30682" w:rsidRPr="00FD6B7A">
              <w:rPr>
                <w:lang w:val="fr-FR"/>
              </w:rPr>
              <w:t>serviciile</w:t>
            </w:r>
            <w:proofErr w:type="spellEnd"/>
            <w:r w:rsidR="00D30682" w:rsidRPr="00FD6B7A">
              <w:rPr>
                <w:lang w:val="fr-FR"/>
              </w:rPr>
              <w:t xml:space="preserve"> de </w:t>
            </w:r>
            <w:proofErr w:type="spellStart"/>
            <w:r w:rsidR="00D30682" w:rsidRPr="00FD6B7A">
              <w:rPr>
                <w:lang w:val="fr-FR"/>
              </w:rPr>
              <w:t>comercializare</w:t>
            </w:r>
            <w:proofErr w:type="spellEnd"/>
            <w:r w:rsidR="00D30682" w:rsidRPr="00FD6B7A">
              <w:rPr>
                <w:lang w:val="fr-FR"/>
              </w:rPr>
              <w:t xml:space="preserve"> a </w:t>
            </w:r>
            <w:proofErr w:type="spellStart"/>
            <w:r w:rsidR="00D30682" w:rsidRPr="00FD6B7A">
              <w:rPr>
                <w:lang w:val="fr-FR"/>
              </w:rPr>
              <w:t>biletelor</w:t>
            </w:r>
            <w:proofErr w:type="spellEnd"/>
            <w:r w:rsidR="00D30682" w:rsidRPr="00FD6B7A">
              <w:rPr>
                <w:lang w:val="fr-FR"/>
              </w:rPr>
              <w:t xml:space="preserve"> </w:t>
            </w:r>
            <w:proofErr w:type="spellStart"/>
            <w:r w:rsidR="00D30682" w:rsidRPr="00FD6B7A">
              <w:rPr>
                <w:lang w:val="fr-FR"/>
              </w:rPr>
              <w:t>pentru</w:t>
            </w:r>
            <w:proofErr w:type="spellEnd"/>
            <w:r w:rsidR="00D30682" w:rsidRPr="00FD6B7A">
              <w:rPr>
                <w:lang w:val="fr-FR"/>
              </w:rPr>
              <w:t xml:space="preserve"> </w:t>
            </w:r>
            <w:proofErr w:type="spellStart"/>
            <w:r w:rsidR="00D30682" w:rsidRPr="00FD6B7A">
              <w:rPr>
                <w:lang w:val="fr-FR"/>
              </w:rPr>
              <w:t>transportul</w:t>
            </w:r>
            <w:proofErr w:type="spellEnd"/>
            <w:r w:rsidR="00D30682" w:rsidRPr="00FD6B7A">
              <w:rPr>
                <w:lang w:val="fr-FR"/>
              </w:rPr>
              <w:t xml:space="preserve"> de </w:t>
            </w:r>
            <w:proofErr w:type="spellStart"/>
            <w:r w:rsidR="00D30682" w:rsidRPr="00FD6B7A">
              <w:rPr>
                <w:lang w:val="fr-FR"/>
              </w:rPr>
              <w:t>pasageri</w:t>
            </w:r>
            <w:proofErr w:type="spellEnd"/>
            <w:r w:rsidR="00D30682" w:rsidRPr="00FD6B7A">
              <w:rPr>
                <w:lang w:val="fr-FR"/>
              </w:rPr>
              <w:t xml:space="preserve"> </w:t>
            </w:r>
            <w:proofErr w:type="spellStart"/>
            <w:r w:rsidR="00D30682" w:rsidRPr="00FD6B7A">
              <w:rPr>
                <w:lang w:val="fr-FR"/>
              </w:rPr>
              <w:t>pe</w:t>
            </w:r>
            <w:proofErr w:type="spellEnd"/>
            <w:r w:rsidR="00D30682" w:rsidRPr="00FD6B7A">
              <w:rPr>
                <w:lang w:val="fr-FR"/>
              </w:rPr>
              <w:t xml:space="preserve"> </w:t>
            </w:r>
            <w:proofErr w:type="spellStart"/>
            <w:r w:rsidR="00D30682" w:rsidRPr="00FD6B7A">
              <w:rPr>
                <w:lang w:val="fr-FR"/>
              </w:rPr>
              <w:t>teritoriul</w:t>
            </w:r>
            <w:proofErr w:type="spellEnd"/>
            <w:r w:rsidR="00D30682" w:rsidRPr="00FD6B7A">
              <w:rPr>
                <w:lang w:val="fr-FR"/>
              </w:rPr>
              <w:t xml:space="preserve"> </w:t>
            </w:r>
            <w:proofErr w:type="spellStart"/>
            <w:r w:rsidR="00D30682" w:rsidRPr="00FD6B7A">
              <w:rPr>
                <w:lang w:val="fr-FR"/>
              </w:rPr>
              <w:t>ţării</w:t>
            </w:r>
            <w:proofErr w:type="spellEnd"/>
            <w:r w:rsidR="00D30682" w:rsidRPr="00FD6B7A">
              <w:rPr>
                <w:lang w:val="fr-FR"/>
              </w:rPr>
              <w:t>;</w:t>
            </w:r>
          </w:p>
        </w:tc>
        <w:tc>
          <w:tcPr>
            <w:tcW w:w="1458" w:type="dxa"/>
          </w:tcPr>
          <w:p w:rsidR="00E04AF2" w:rsidRDefault="00D30682" w:rsidP="00E04AF2">
            <w:pPr>
              <w:ind w:right="-284"/>
              <w:jc w:val="center"/>
              <w:rPr>
                <w:lang w:val="ro-RO"/>
              </w:rPr>
            </w:pPr>
            <w:r>
              <w:rPr>
                <w:lang w:val="ro-RO"/>
              </w:rPr>
              <w:t>117,1</w:t>
            </w:r>
          </w:p>
        </w:tc>
      </w:tr>
      <w:tr w:rsidR="00E04AF2" w:rsidRPr="00B4216F" w:rsidTr="00102DC0">
        <w:trPr>
          <w:jc w:val="center"/>
        </w:trPr>
        <w:tc>
          <w:tcPr>
            <w:tcW w:w="7835" w:type="dxa"/>
          </w:tcPr>
          <w:p w:rsidR="00E04AF2" w:rsidRDefault="00E04AF2" w:rsidP="00DB60D4">
            <w:pPr>
              <w:pStyle w:val="NormalWeb"/>
              <w:ind w:firstLine="0"/>
              <w:rPr>
                <w:lang w:val="ro-RO"/>
              </w:rPr>
            </w:pPr>
            <w:r>
              <w:rPr>
                <w:lang w:val="ro-RO"/>
              </w:rPr>
              <w:t xml:space="preserve">- </w:t>
            </w:r>
            <w:proofErr w:type="spellStart"/>
            <w:r w:rsidR="00D30682" w:rsidRPr="00FD6B7A">
              <w:rPr>
                <w:lang w:val="fr-FR"/>
              </w:rPr>
              <w:t>energia</w:t>
            </w:r>
            <w:proofErr w:type="spellEnd"/>
            <w:r w:rsidR="00D30682" w:rsidRPr="00FD6B7A">
              <w:rPr>
                <w:lang w:val="fr-FR"/>
              </w:rPr>
              <w:t xml:space="preserve"> </w:t>
            </w:r>
            <w:proofErr w:type="spellStart"/>
            <w:r w:rsidR="00D30682" w:rsidRPr="00FD6B7A">
              <w:rPr>
                <w:lang w:val="fr-FR"/>
              </w:rPr>
              <w:t>electrică</w:t>
            </w:r>
            <w:proofErr w:type="spellEnd"/>
            <w:r w:rsidR="00D30682" w:rsidRPr="00FD6B7A">
              <w:rPr>
                <w:lang w:val="fr-FR"/>
              </w:rPr>
              <w:t xml:space="preserve"> </w:t>
            </w:r>
            <w:proofErr w:type="spellStart"/>
            <w:r w:rsidR="00D30682" w:rsidRPr="00FD6B7A">
              <w:rPr>
                <w:lang w:val="fr-FR"/>
              </w:rPr>
              <w:t>importată</w:t>
            </w:r>
            <w:proofErr w:type="spellEnd"/>
            <w:r w:rsidR="00D30682" w:rsidRPr="00FD6B7A">
              <w:rPr>
                <w:lang w:val="fr-FR"/>
              </w:rPr>
              <w:t xml:space="preserve"> </w:t>
            </w:r>
            <w:proofErr w:type="spellStart"/>
            <w:r w:rsidR="00D30682" w:rsidRPr="00FD6B7A">
              <w:rPr>
                <w:lang w:val="fr-FR"/>
              </w:rPr>
              <w:t>şi</w:t>
            </w:r>
            <w:proofErr w:type="spellEnd"/>
            <w:r w:rsidR="00D30682" w:rsidRPr="00FD6B7A">
              <w:rPr>
                <w:lang w:val="fr-FR"/>
              </w:rPr>
              <w:t xml:space="preserve"> </w:t>
            </w:r>
            <w:proofErr w:type="spellStart"/>
            <w:r w:rsidR="00D30682" w:rsidRPr="00FD6B7A">
              <w:rPr>
                <w:lang w:val="fr-FR"/>
              </w:rPr>
              <w:t>livrată</w:t>
            </w:r>
            <w:proofErr w:type="spellEnd"/>
            <w:r w:rsidR="00D30682" w:rsidRPr="00FD6B7A">
              <w:rPr>
                <w:lang w:val="fr-FR"/>
              </w:rPr>
              <w:t xml:space="preserve"> </w:t>
            </w:r>
            <w:proofErr w:type="spellStart"/>
            <w:r w:rsidR="00D30682" w:rsidRPr="00FD6B7A">
              <w:rPr>
                <w:lang w:val="fr-FR"/>
              </w:rPr>
              <w:t>către</w:t>
            </w:r>
            <w:proofErr w:type="spellEnd"/>
            <w:r w:rsidR="00D30682" w:rsidRPr="00FD6B7A">
              <w:rPr>
                <w:lang w:val="fr-FR"/>
              </w:rPr>
              <w:t xml:space="preserve"> </w:t>
            </w:r>
            <w:proofErr w:type="spellStart"/>
            <w:r w:rsidR="00D30682" w:rsidRPr="00FD6B7A">
              <w:rPr>
                <w:lang w:val="fr-FR"/>
              </w:rPr>
              <w:t>reţelele</w:t>
            </w:r>
            <w:proofErr w:type="spellEnd"/>
            <w:r w:rsidR="00D30682" w:rsidRPr="00FD6B7A">
              <w:rPr>
                <w:lang w:val="fr-FR"/>
              </w:rPr>
              <w:t xml:space="preserve"> de </w:t>
            </w:r>
            <w:proofErr w:type="spellStart"/>
            <w:r w:rsidR="00D30682" w:rsidRPr="00FD6B7A">
              <w:rPr>
                <w:lang w:val="fr-FR"/>
              </w:rPr>
              <w:t>distribuţie</w:t>
            </w:r>
            <w:proofErr w:type="spellEnd"/>
            <w:r w:rsidR="00D30682" w:rsidRPr="00FD6B7A">
              <w:rPr>
                <w:lang w:val="fr-FR"/>
              </w:rPr>
              <w:t xml:space="preserve"> </w:t>
            </w:r>
            <w:proofErr w:type="spellStart"/>
            <w:r w:rsidR="00D30682" w:rsidRPr="00FD6B7A">
              <w:rPr>
                <w:lang w:val="fr-FR"/>
              </w:rPr>
              <w:t>sau</w:t>
            </w:r>
            <w:proofErr w:type="spellEnd"/>
            <w:r w:rsidR="00D30682" w:rsidRPr="00FD6B7A">
              <w:rPr>
                <w:lang w:val="fr-FR"/>
              </w:rPr>
              <w:t xml:space="preserve"> </w:t>
            </w:r>
            <w:proofErr w:type="spellStart"/>
            <w:r w:rsidR="00D30682" w:rsidRPr="00FD6B7A">
              <w:rPr>
                <w:lang w:val="fr-FR"/>
              </w:rPr>
              <w:t>importată</w:t>
            </w:r>
            <w:proofErr w:type="spellEnd"/>
            <w:r w:rsidR="00D30682" w:rsidRPr="00FD6B7A">
              <w:rPr>
                <w:lang w:val="fr-FR"/>
              </w:rPr>
              <w:t xml:space="preserve"> de </w:t>
            </w:r>
            <w:proofErr w:type="spellStart"/>
            <w:r w:rsidR="00D30682" w:rsidRPr="00FD6B7A">
              <w:rPr>
                <w:lang w:val="fr-FR"/>
              </w:rPr>
              <w:t>acestea</w:t>
            </w:r>
            <w:proofErr w:type="spellEnd"/>
            <w:r w:rsidR="00D30682" w:rsidRPr="00FD6B7A">
              <w:rPr>
                <w:lang w:val="fr-FR"/>
              </w:rPr>
              <w:t xml:space="preserve">, </w:t>
            </w:r>
            <w:proofErr w:type="spellStart"/>
            <w:r w:rsidR="00D30682" w:rsidRPr="00FD6B7A">
              <w:rPr>
                <w:lang w:val="fr-FR"/>
              </w:rPr>
              <w:t>cu</w:t>
            </w:r>
            <w:proofErr w:type="spellEnd"/>
            <w:r w:rsidR="00D30682" w:rsidRPr="00FD6B7A">
              <w:rPr>
                <w:lang w:val="fr-FR"/>
              </w:rPr>
              <w:t xml:space="preserve"> </w:t>
            </w:r>
            <w:proofErr w:type="spellStart"/>
            <w:r w:rsidR="00D30682" w:rsidRPr="00FD6B7A">
              <w:rPr>
                <w:lang w:val="fr-FR"/>
              </w:rPr>
              <w:t>excepţia</w:t>
            </w:r>
            <w:proofErr w:type="spellEnd"/>
            <w:r w:rsidR="00D30682" w:rsidRPr="00FD6B7A">
              <w:rPr>
                <w:lang w:val="fr-FR"/>
              </w:rPr>
              <w:t xml:space="preserve"> </w:t>
            </w:r>
            <w:proofErr w:type="spellStart"/>
            <w:r w:rsidR="00D30682" w:rsidRPr="00FD6B7A">
              <w:rPr>
                <w:lang w:val="fr-FR"/>
              </w:rPr>
              <w:t>serviciilor</w:t>
            </w:r>
            <w:proofErr w:type="spellEnd"/>
            <w:r w:rsidR="00D30682" w:rsidRPr="00FD6B7A">
              <w:rPr>
                <w:lang w:val="fr-FR"/>
              </w:rPr>
              <w:t xml:space="preserve"> de transport al </w:t>
            </w:r>
            <w:proofErr w:type="spellStart"/>
            <w:r w:rsidR="00D30682" w:rsidRPr="00FD6B7A">
              <w:rPr>
                <w:lang w:val="fr-FR"/>
              </w:rPr>
              <w:t>energiei</w:t>
            </w:r>
            <w:proofErr w:type="spellEnd"/>
            <w:r w:rsidR="00D30682" w:rsidRPr="00FD6B7A">
              <w:rPr>
                <w:lang w:val="fr-FR"/>
              </w:rPr>
              <w:t xml:space="preserve"> </w:t>
            </w:r>
            <w:proofErr w:type="spellStart"/>
            <w:r w:rsidR="00D30682" w:rsidRPr="00FD6B7A">
              <w:rPr>
                <w:lang w:val="fr-FR"/>
              </w:rPr>
              <w:t>electrice</w:t>
            </w:r>
            <w:proofErr w:type="spellEnd"/>
            <w:r w:rsidR="00D30682" w:rsidRPr="00FD6B7A">
              <w:rPr>
                <w:lang w:val="fr-FR"/>
              </w:rPr>
              <w:t xml:space="preserve"> </w:t>
            </w:r>
            <w:proofErr w:type="spellStart"/>
            <w:r w:rsidR="00D30682" w:rsidRPr="00FD6B7A">
              <w:rPr>
                <w:lang w:val="fr-FR"/>
              </w:rPr>
              <w:t>importate</w:t>
            </w:r>
            <w:proofErr w:type="spellEnd"/>
          </w:p>
        </w:tc>
        <w:tc>
          <w:tcPr>
            <w:tcW w:w="1458" w:type="dxa"/>
          </w:tcPr>
          <w:p w:rsidR="00E04AF2" w:rsidRDefault="00D30682" w:rsidP="00E04AF2">
            <w:pPr>
              <w:ind w:right="-284"/>
              <w:jc w:val="center"/>
              <w:rPr>
                <w:lang w:val="ro-RO"/>
              </w:rPr>
            </w:pPr>
            <w:r>
              <w:rPr>
                <w:lang w:val="ro-RO"/>
              </w:rPr>
              <w:t>176,9</w:t>
            </w:r>
          </w:p>
        </w:tc>
      </w:tr>
      <w:tr w:rsidR="00E04AF2" w:rsidRPr="00B4216F" w:rsidTr="00102DC0">
        <w:trPr>
          <w:jc w:val="center"/>
        </w:trPr>
        <w:tc>
          <w:tcPr>
            <w:tcW w:w="7835" w:type="dxa"/>
          </w:tcPr>
          <w:p w:rsidR="00E04AF2" w:rsidRPr="00FD6B7A" w:rsidRDefault="00E04AF2" w:rsidP="006A061E">
            <w:pPr>
              <w:pStyle w:val="NormalWeb"/>
              <w:ind w:firstLine="0"/>
            </w:pPr>
            <w:r>
              <w:rPr>
                <w:lang w:val="ro-RO"/>
              </w:rPr>
              <w:t xml:space="preserve">- </w:t>
            </w:r>
            <w:proofErr w:type="spellStart"/>
            <w:r w:rsidR="006A061E" w:rsidRPr="006A061E">
              <w:rPr>
                <w:lang w:val="en-US"/>
              </w:rPr>
              <w:t>produc</w:t>
            </w:r>
            <w:proofErr w:type="spellEnd"/>
            <w:r w:rsidR="006A061E" w:rsidRPr="00FD6B7A">
              <w:t>ţ</w:t>
            </w:r>
            <w:proofErr w:type="spellStart"/>
            <w:r w:rsidR="006A061E" w:rsidRPr="006A061E">
              <w:rPr>
                <w:lang w:val="en-US"/>
              </w:rPr>
              <w:t>ia</w:t>
            </w:r>
            <w:proofErr w:type="spellEnd"/>
            <w:r w:rsidR="006A061E" w:rsidRPr="00FD6B7A">
              <w:t xml:space="preserve"> </w:t>
            </w:r>
            <w:r w:rsidR="006A061E" w:rsidRPr="006A061E">
              <w:rPr>
                <w:lang w:val="en-US"/>
              </w:rPr>
              <w:t>de</w:t>
            </w:r>
            <w:r w:rsidR="006A061E" w:rsidRPr="00FD6B7A">
              <w:t xml:space="preserve"> </w:t>
            </w:r>
            <w:r w:rsidR="006A061E" w:rsidRPr="006A061E">
              <w:rPr>
                <w:lang w:val="en-US"/>
              </w:rPr>
              <w:t>carte</w:t>
            </w:r>
            <w:r w:rsidR="006A061E" w:rsidRPr="00FD6B7A">
              <w:t xml:space="preserve"> ş</w:t>
            </w:r>
            <w:proofErr w:type="spellStart"/>
            <w:r w:rsidR="006A061E" w:rsidRPr="006A061E">
              <w:rPr>
                <w:lang w:val="en-US"/>
              </w:rPr>
              <w:t>i</w:t>
            </w:r>
            <w:proofErr w:type="spellEnd"/>
            <w:r w:rsidR="006A061E" w:rsidRPr="00FD6B7A">
              <w:t xml:space="preserve"> </w:t>
            </w:r>
            <w:proofErr w:type="spellStart"/>
            <w:r w:rsidR="006A061E" w:rsidRPr="006A061E">
              <w:rPr>
                <w:lang w:val="en-US"/>
              </w:rPr>
              <w:t>publica</w:t>
            </w:r>
            <w:proofErr w:type="spellEnd"/>
            <w:r w:rsidR="006A061E" w:rsidRPr="00FD6B7A">
              <w:t>ţ</w:t>
            </w:r>
            <w:proofErr w:type="spellStart"/>
            <w:r w:rsidR="006A061E" w:rsidRPr="006A061E">
              <w:rPr>
                <w:lang w:val="en-US"/>
              </w:rPr>
              <w:t>iile</w:t>
            </w:r>
            <w:proofErr w:type="spellEnd"/>
            <w:r w:rsidR="006A061E" w:rsidRPr="00FD6B7A">
              <w:t xml:space="preserve"> </w:t>
            </w:r>
            <w:proofErr w:type="spellStart"/>
            <w:r w:rsidR="006A061E" w:rsidRPr="006A061E">
              <w:rPr>
                <w:lang w:val="en-US"/>
              </w:rPr>
              <w:t>periodice</w:t>
            </w:r>
            <w:proofErr w:type="spellEnd"/>
            <w:r w:rsidR="006A061E" w:rsidRPr="00FD6B7A">
              <w:t xml:space="preserve"> (</w:t>
            </w:r>
            <w:r w:rsidR="006A061E" w:rsidRPr="006A061E">
              <w:rPr>
                <w:lang w:val="en-US"/>
              </w:rPr>
              <w:t>cu</w:t>
            </w:r>
            <w:r w:rsidR="006A061E" w:rsidRPr="00FD6B7A">
              <w:t xml:space="preserve"> </w:t>
            </w:r>
            <w:proofErr w:type="spellStart"/>
            <w:r w:rsidR="006A061E" w:rsidRPr="006A061E">
              <w:rPr>
                <w:lang w:val="en-US"/>
              </w:rPr>
              <w:t>excep</w:t>
            </w:r>
            <w:proofErr w:type="spellEnd"/>
            <w:r w:rsidR="006A061E" w:rsidRPr="00FD6B7A">
              <w:t>ţ</w:t>
            </w:r>
            <w:proofErr w:type="spellStart"/>
            <w:r w:rsidR="006A061E" w:rsidRPr="006A061E">
              <w:rPr>
                <w:lang w:val="en-US"/>
              </w:rPr>
              <w:t>ia</w:t>
            </w:r>
            <w:proofErr w:type="spellEnd"/>
            <w:r w:rsidR="006A061E" w:rsidRPr="00FD6B7A">
              <w:t xml:space="preserve"> </w:t>
            </w:r>
            <w:proofErr w:type="spellStart"/>
            <w:r w:rsidR="006A061E" w:rsidRPr="006A061E">
              <w:rPr>
                <w:lang w:val="en-US"/>
              </w:rPr>
              <w:t>celor</w:t>
            </w:r>
            <w:proofErr w:type="spellEnd"/>
            <w:r w:rsidR="006A061E" w:rsidRPr="00FD6B7A">
              <w:t xml:space="preserve"> </w:t>
            </w:r>
            <w:r w:rsidR="006A061E" w:rsidRPr="006A061E">
              <w:rPr>
                <w:lang w:val="en-US"/>
              </w:rPr>
              <w:t>cu</w:t>
            </w:r>
            <w:r w:rsidR="006A061E" w:rsidRPr="00FD6B7A">
              <w:t xml:space="preserve"> </w:t>
            </w:r>
            <w:proofErr w:type="spellStart"/>
            <w:r w:rsidR="006A061E" w:rsidRPr="006A061E">
              <w:rPr>
                <w:lang w:val="en-US"/>
              </w:rPr>
              <w:t>caracter</w:t>
            </w:r>
            <w:proofErr w:type="spellEnd"/>
            <w:r w:rsidR="006A061E" w:rsidRPr="00FD6B7A">
              <w:t xml:space="preserve"> </w:t>
            </w:r>
            <w:proofErr w:type="spellStart"/>
            <w:r w:rsidR="006A061E" w:rsidRPr="006A061E">
              <w:rPr>
                <w:lang w:val="en-US"/>
              </w:rPr>
              <w:t>publicitar</w:t>
            </w:r>
            <w:proofErr w:type="spellEnd"/>
            <w:r w:rsidR="006A061E" w:rsidRPr="00FD6B7A">
              <w:t xml:space="preserve"> ş</w:t>
            </w:r>
            <w:proofErr w:type="spellStart"/>
            <w:r w:rsidR="006A061E" w:rsidRPr="006A061E">
              <w:rPr>
                <w:lang w:val="en-US"/>
              </w:rPr>
              <w:t>i</w:t>
            </w:r>
            <w:proofErr w:type="spellEnd"/>
            <w:r w:rsidR="006A061E" w:rsidRPr="00FD6B7A">
              <w:t xml:space="preserve"> </w:t>
            </w:r>
            <w:r w:rsidR="006A061E" w:rsidRPr="006A061E">
              <w:rPr>
                <w:lang w:val="en-US"/>
              </w:rPr>
              <w:t>erotic</w:t>
            </w:r>
            <w:r w:rsidR="006A061E" w:rsidRPr="00FD6B7A">
              <w:t xml:space="preserve">) </w:t>
            </w:r>
            <w:r w:rsidR="006A061E" w:rsidRPr="006A061E">
              <w:rPr>
                <w:lang w:val="en-US"/>
              </w:rPr>
              <w:t>de</w:t>
            </w:r>
            <w:r w:rsidR="006A061E" w:rsidRPr="00FD6B7A">
              <w:t xml:space="preserve"> </w:t>
            </w:r>
            <w:r w:rsidR="006A061E" w:rsidRPr="006A061E">
              <w:rPr>
                <w:lang w:val="en-US"/>
              </w:rPr>
              <w:t>la</w:t>
            </w:r>
            <w:r w:rsidR="006A061E" w:rsidRPr="00FD6B7A">
              <w:t xml:space="preserve"> </w:t>
            </w:r>
            <w:proofErr w:type="spellStart"/>
            <w:r w:rsidR="006A061E" w:rsidRPr="006A061E">
              <w:rPr>
                <w:lang w:val="en-US"/>
              </w:rPr>
              <w:t>pozi</w:t>
            </w:r>
            <w:proofErr w:type="spellEnd"/>
            <w:r w:rsidR="006A061E" w:rsidRPr="00FD6B7A">
              <w:t>ţ</w:t>
            </w:r>
            <w:proofErr w:type="spellStart"/>
            <w:r w:rsidR="006A061E" w:rsidRPr="006A061E">
              <w:rPr>
                <w:lang w:val="en-US"/>
              </w:rPr>
              <w:t>iile</w:t>
            </w:r>
            <w:proofErr w:type="spellEnd"/>
            <w:r w:rsidR="006A061E" w:rsidRPr="00FD6B7A">
              <w:t xml:space="preserve"> </w:t>
            </w:r>
            <w:proofErr w:type="spellStart"/>
            <w:r w:rsidR="006A061E" w:rsidRPr="006A061E">
              <w:rPr>
                <w:lang w:val="en-US"/>
              </w:rPr>
              <w:t>tarifare</w:t>
            </w:r>
            <w:proofErr w:type="spellEnd"/>
            <w:r w:rsidR="006A061E" w:rsidRPr="00FD6B7A">
              <w:t xml:space="preserve"> 4901, 4902, 490300000, 490400000 ş</w:t>
            </w:r>
            <w:proofErr w:type="spellStart"/>
            <w:r w:rsidR="006A061E" w:rsidRPr="006A061E">
              <w:rPr>
                <w:lang w:val="en-US"/>
              </w:rPr>
              <w:t>i</w:t>
            </w:r>
            <w:proofErr w:type="spellEnd"/>
            <w:r w:rsidR="006A061E" w:rsidRPr="00FD6B7A">
              <w:t xml:space="preserve"> 4905, </w:t>
            </w:r>
            <w:proofErr w:type="spellStart"/>
            <w:r w:rsidR="006A061E" w:rsidRPr="006A061E">
              <w:rPr>
                <w:lang w:val="en-US"/>
              </w:rPr>
              <w:t>precum</w:t>
            </w:r>
            <w:proofErr w:type="spellEnd"/>
            <w:r w:rsidR="006A061E" w:rsidRPr="00FD6B7A">
              <w:t xml:space="preserve"> ş</w:t>
            </w:r>
            <w:proofErr w:type="spellStart"/>
            <w:r w:rsidR="006A061E" w:rsidRPr="006A061E">
              <w:rPr>
                <w:lang w:val="en-US"/>
              </w:rPr>
              <w:t>i</w:t>
            </w:r>
            <w:proofErr w:type="spellEnd"/>
            <w:r w:rsidR="006A061E" w:rsidRPr="00FD6B7A">
              <w:t xml:space="preserve"> </w:t>
            </w:r>
            <w:proofErr w:type="spellStart"/>
            <w:r w:rsidR="006A061E" w:rsidRPr="006A061E">
              <w:rPr>
                <w:lang w:val="en-US"/>
              </w:rPr>
              <w:t>serviciile</w:t>
            </w:r>
            <w:proofErr w:type="spellEnd"/>
            <w:r w:rsidR="006A061E" w:rsidRPr="00FD6B7A">
              <w:t xml:space="preserve"> </w:t>
            </w:r>
            <w:r w:rsidR="006A061E" w:rsidRPr="006A061E">
              <w:rPr>
                <w:lang w:val="en-US"/>
              </w:rPr>
              <w:t>de</w:t>
            </w:r>
            <w:r w:rsidR="006A061E" w:rsidRPr="00FD6B7A">
              <w:t xml:space="preserve"> </w:t>
            </w:r>
            <w:proofErr w:type="spellStart"/>
            <w:r w:rsidR="006A061E" w:rsidRPr="006A061E">
              <w:rPr>
                <w:lang w:val="en-US"/>
              </w:rPr>
              <w:t>editare</w:t>
            </w:r>
            <w:proofErr w:type="spellEnd"/>
            <w:r w:rsidR="006A061E" w:rsidRPr="00FD6B7A">
              <w:t xml:space="preserve"> </w:t>
            </w:r>
            <w:r w:rsidR="006A061E" w:rsidRPr="006A061E">
              <w:rPr>
                <w:lang w:val="en-US"/>
              </w:rPr>
              <w:t>a</w:t>
            </w:r>
            <w:r w:rsidR="006A061E" w:rsidRPr="00FD6B7A">
              <w:t xml:space="preserve"> </w:t>
            </w:r>
            <w:proofErr w:type="spellStart"/>
            <w:r w:rsidR="006A061E" w:rsidRPr="006A061E">
              <w:rPr>
                <w:lang w:val="en-US"/>
              </w:rPr>
              <w:t>produc</w:t>
            </w:r>
            <w:proofErr w:type="spellEnd"/>
            <w:r w:rsidR="006A061E" w:rsidRPr="00FD6B7A">
              <w:t>ţ</w:t>
            </w:r>
            <w:proofErr w:type="spellStart"/>
            <w:r w:rsidR="006A061E" w:rsidRPr="006A061E">
              <w:rPr>
                <w:lang w:val="en-US"/>
              </w:rPr>
              <w:t>iei</w:t>
            </w:r>
            <w:proofErr w:type="spellEnd"/>
            <w:r w:rsidR="006A061E" w:rsidRPr="00FD6B7A">
              <w:t xml:space="preserve"> </w:t>
            </w:r>
            <w:r w:rsidR="006A061E" w:rsidRPr="006A061E">
              <w:rPr>
                <w:lang w:val="en-US"/>
              </w:rPr>
              <w:t>de</w:t>
            </w:r>
            <w:r w:rsidR="006A061E" w:rsidRPr="00FD6B7A">
              <w:t xml:space="preserve"> </w:t>
            </w:r>
            <w:r w:rsidR="006A061E" w:rsidRPr="006A061E">
              <w:rPr>
                <w:lang w:val="en-US"/>
              </w:rPr>
              <w:t>carte</w:t>
            </w:r>
            <w:r w:rsidR="006A061E" w:rsidRPr="00FD6B7A">
              <w:t xml:space="preserve"> ş</w:t>
            </w:r>
            <w:proofErr w:type="spellStart"/>
            <w:r w:rsidR="006A061E" w:rsidRPr="006A061E">
              <w:rPr>
                <w:lang w:val="en-US"/>
              </w:rPr>
              <w:t>i</w:t>
            </w:r>
            <w:proofErr w:type="spellEnd"/>
            <w:r w:rsidR="006A061E" w:rsidRPr="00FD6B7A">
              <w:t xml:space="preserve"> </w:t>
            </w:r>
            <w:r w:rsidR="006A061E" w:rsidRPr="006A061E">
              <w:rPr>
                <w:lang w:val="en-US"/>
              </w:rPr>
              <w:t>a</w:t>
            </w:r>
            <w:r w:rsidR="006A061E" w:rsidRPr="00FD6B7A">
              <w:t xml:space="preserve"> </w:t>
            </w:r>
            <w:proofErr w:type="spellStart"/>
            <w:r w:rsidR="006A061E" w:rsidRPr="006A061E">
              <w:rPr>
                <w:lang w:val="en-US"/>
              </w:rPr>
              <w:t>publica</w:t>
            </w:r>
            <w:proofErr w:type="spellEnd"/>
            <w:r w:rsidR="006A061E" w:rsidRPr="00FD6B7A">
              <w:t>ţ</w:t>
            </w:r>
            <w:proofErr w:type="spellStart"/>
            <w:r w:rsidR="006A061E" w:rsidRPr="006A061E">
              <w:rPr>
                <w:lang w:val="en-US"/>
              </w:rPr>
              <w:t>iilor</w:t>
            </w:r>
            <w:proofErr w:type="spellEnd"/>
            <w:r w:rsidR="006A061E" w:rsidRPr="00FD6B7A">
              <w:t xml:space="preserve"> </w:t>
            </w:r>
            <w:proofErr w:type="spellStart"/>
            <w:r w:rsidR="006A061E" w:rsidRPr="006A061E">
              <w:rPr>
                <w:lang w:val="en-US"/>
              </w:rPr>
              <w:t>periodice</w:t>
            </w:r>
            <w:proofErr w:type="spellEnd"/>
            <w:r w:rsidR="006A061E" w:rsidRPr="00FD6B7A">
              <w:t xml:space="preserve">, </w:t>
            </w:r>
            <w:r w:rsidR="006A061E" w:rsidRPr="006A061E">
              <w:rPr>
                <w:lang w:val="en-US"/>
              </w:rPr>
              <w:t>cu</w:t>
            </w:r>
            <w:r w:rsidR="006A061E" w:rsidRPr="00FD6B7A">
              <w:t xml:space="preserve"> </w:t>
            </w:r>
            <w:proofErr w:type="spellStart"/>
            <w:r w:rsidR="006A061E" w:rsidRPr="006A061E">
              <w:rPr>
                <w:lang w:val="en-US"/>
              </w:rPr>
              <w:t>excep</w:t>
            </w:r>
            <w:proofErr w:type="spellEnd"/>
            <w:r w:rsidR="006A061E" w:rsidRPr="00FD6B7A">
              <w:t>ţ</w:t>
            </w:r>
            <w:proofErr w:type="spellStart"/>
            <w:r w:rsidR="006A061E" w:rsidRPr="006A061E">
              <w:rPr>
                <w:lang w:val="en-US"/>
              </w:rPr>
              <w:t>ia</w:t>
            </w:r>
            <w:proofErr w:type="spellEnd"/>
            <w:r w:rsidR="006A061E" w:rsidRPr="00FD6B7A">
              <w:t xml:space="preserve"> </w:t>
            </w:r>
            <w:proofErr w:type="spellStart"/>
            <w:r w:rsidR="006A061E" w:rsidRPr="006A061E">
              <w:rPr>
                <w:lang w:val="en-US"/>
              </w:rPr>
              <w:t>celor</w:t>
            </w:r>
            <w:proofErr w:type="spellEnd"/>
            <w:r w:rsidR="006A061E" w:rsidRPr="00FD6B7A">
              <w:t xml:space="preserve"> </w:t>
            </w:r>
            <w:r w:rsidR="006A061E" w:rsidRPr="006A061E">
              <w:rPr>
                <w:lang w:val="en-US"/>
              </w:rPr>
              <w:t>cu</w:t>
            </w:r>
            <w:r w:rsidR="006A061E" w:rsidRPr="00FD6B7A">
              <w:t xml:space="preserve"> </w:t>
            </w:r>
            <w:proofErr w:type="spellStart"/>
            <w:r w:rsidR="006A061E" w:rsidRPr="006A061E">
              <w:rPr>
                <w:lang w:val="en-US"/>
              </w:rPr>
              <w:t>caracterul</w:t>
            </w:r>
            <w:proofErr w:type="spellEnd"/>
            <w:r w:rsidR="006A061E" w:rsidRPr="00FD6B7A">
              <w:t xml:space="preserve"> </w:t>
            </w:r>
            <w:r w:rsidR="006A061E" w:rsidRPr="006A061E">
              <w:rPr>
                <w:lang w:val="en-US"/>
              </w:rPr>
              <w:t>men</w:t>
            </w:r>
            <w:r w:rsidR="006A061E" w:rsidRPr="00FD6B7A">
              <w:t>ţ</w:t>
            </w:r>
            <w:proofErr w:type="spellStart"/>
            <w:r w:rsidR="006A061E" w:rsidRPr="006A061E">
              <w:rPr>
                <w:lang w:val="en-US"/>
              </w:rPr>
              <w:t>ionat</w:t>
            </w:r>
            <w:proofErr w:type="spellEnd"/>
          </w:p>
        </w:tc>
        <w:tc>
          <w:tcPr>
            <w:tcW w:w="1458" w:type="dxa"/>
          </w:tcPr>
          <w:p w:rsidR="00E04AF2" w:rsidRPr="006A061E" w:rsidRDefault="006A061E" w:rsidP="00E04AF2">
            <w:pPr>
              <w:ind w:right="-284"/>
              <w:jc w:val="center"/>
              <w:rPr>
                <w:lang w:val="en-US"/>
              </w:rPr>
            </w:pPr>
            <w:r>
              <w:rPr>
                <w:lang w:val="en-US"/>
              </w:rPr>
              <w:t>161,9</w:t>
            </w:r>
          </w:p>
        </w:tc>
      </w:tr>
      <w:tr w:rsidR="00E04AF2" w:rsidRPr="00B4216F" w:rsidTr="00102DC0">
        <w:trPr>
          <w:jc w:val="center"/>
        </w:trPr>
        <w:tc>
          <w:tcPr>
            <w:tcW w:w="7835" w:type="dxa"/>
          </w:tcPr>
          <w:p w:rsidR="00E04AF2" w:rsidRPr="00FD6B7A" w:rsidRDefault="00E04AF2" w:rsidP="006A061E">
            <w:pPr>
              <w:pStyle w:val="NormalWeb"/>
              <w:ind w:firstLine="0"/>
              <w:rPr>
                <w:lang w:val="fr-FR"/>
              </w:rPr>
            </w:pPr>
            <w:r>
              <w:rPr>
                <w:lang w:val="ro-RO"/>
              </w:rPr>
              <w:t xml:space="preserve">- </w:t>
            </w:r>
            <w:proofErr w:type="spellStart"/>
            <w:r w:rsidR="006A061E" w:rsidRPr="006A061E">
              <w:rPr>
                <w:lang w:val="en-US"/>
              </w:rPr>
              <w:t>activele</w:t>
            </w:r>
            <w:proofErr w:type="spellEnd"/>
            <w:r w:rsidR="006A061E" w:rsidRPr="00FD6B7A">
              <w:t xml:space="preserve"> </w:t>
            </w:r>
            <w:proofErr w:type="spellStart"/>
            <w:r w:rsidR="006A061E" w:rsidRPr="006A061E">
              <w:rPr>
                <w:lang w:val="en-US"/>
              </w:rPr>
              <w:t>materiale</w:t>
            </w:r>
            <w:proofErr w:type="spellEnd"/>
            <w:r w:rsidR="006A061E" w:rsidRPr="00FD6B7A">
              <w:t xml:space="preserve"> </w:t>
            </w:r>
            <w:r w:rsidR="006A061E" w:rsidRPr="006A061E">
              <w:rPr>
                <w:lang w:val="en-US"/>
              </w:rPr>
              <w:t>a</w:t>
            </w:r>
            <w:r w:rsidR="006A061E" w:rsidRPr="00FD6B7A">
              <w:t xml:space="preserve"> </w:t>
            </w:r>
            <w:r w:rsidR="006A061E" w:rsidRPr="006A061E">
              <w:rPr>
                <w:lang w:val="en-US"/>
              </w:rPr>
              <w:t>c</w:t>
            </w:r>
            <w:r w:rsidR="006A061E" w:rsidRPr="00FD6B7A">
              <w:t>ă</w:t>
            </w:r>
            <w:proofErr w:type="spellStart"/>
            <w:r w:rsidR="006A061E" w:rsidRPr="006A061E">
              <w:rPr>
                <w:lang w:val="en-US"/>
              </w:rPr>
              <w:t>ror</w:t>
            </w:r>
            <w:proofErr w:type="spellEnd"/>
            <w:r w:rsidR="006A061E" w:rsidRPr="00FD6B7A">
              <w:t xml:space="preserve"> </w:t>
            </w:r>
            <w:proofErr w:type="spellStart"/>
            <w:r w:rsidR="006A061E" w:rsidRPr="006A061E">
              <w:rPr>
                <w:lang w:val="en-US"/>
              </w:rPr>
              <w:t>valoare</w:t>
            </w:r>
            <w:proofErr w:type="spellEnd"/>
            <w:r w:rsidR="006A061E" w:rsidRPr="00FD6B7A">
              <w:t xml:space="preserve"> </w:t>
            </w:r>
            <w:proofErr w:type="spellStart"/>
            <w:r w:rsidR="006A061E" w:rsidRPr="006A061E">
              <w:rPr>
                <w:lang w:val="en-US"/>
              </w:rPr>
              <w:t>d</w:t>
            </w:r>
            <w:r w:rsidR="006A061E">
              <w:rPr>
                <w:lang w:val="en-US"/>
              </w:rPr>
              <w:t>ep</w:t>
            </w:r>
            <w:proofErr w:type="spellEnd"/>
            <w:r w:rsidR="006A061E" w:rsidRPr="00FD6B7A">
              <w:t>ăş</w:t>
            </w:r>
            <w:r w:rsidR="006A061E">
              <w:rPr>
                <w:lang w:val="en-US"/>
              </w:rPr>
              <w:t>e</w:t>
            </w:r>
            <w:r w:rsidR="006A061E" w:rsidRPr="00FD6B7A">
              <w:t>ş</w:t>
            </w:r>
            <w:proofErr w:type="spellStart"/>
            <w:r w:rsidR="006A061E">
              <w:rPr>
                <w:lang w:val="en-US"/>
              </w:rPr>
              <w:t>te</w:t>
            </w:r>
            <w:proofErr w:type="spellEnd"/>
            <w:r w:rsidR="006A061E" w:rsidRPr="00FD6B7A">
              <w:t xml:space="preserve"> 3000 </w:t>
            </w:r>
            <w:r w:rsidR="006A061E" w:rsidRPr="006A061E">
              <w:rPr>
                <w:lang w:val="en-US"/>
              </w:rPr>
              <w:t>lei</w:t>
            </w:r>
            <w:r w:rsidR="006A061E" w:rsidRPr="00FD6B7A">
              <w:t xml:space="preserve"> </w:t>
            </w:r>
            <w:proofErr w:type="spellStart"/>
            <w:r w:rsidR="006A061E" w:rsidRPr="006A061E">
              <w:rPr>
                <w:lang w:val="en-US"/>
              </w:rPr>
              <w:t>pentru</w:t>
            </w:r>
            <w:proofErr w:type="spellEnd"/>
            <w:r w:rsidR="006A061E" w:rsidRPr="00FD6B7A">
              <w:t xml:space="preserve"> </w:t>
            </w:r>
            <w:r w:rsidR="006A061E" w:rsidRPr="006A061E">
              <w:rPr>
                <w:lang w:val="en-US"/>
              </w:rPr>
              <w:t>o</w:t>
            </w:r>
            <w:r w:rsidR="006A061E" w:rsidRPr="00FD6B7A">
              <w:t xml:space="preserve"> </w:t>
            </w:r>
            <w:proofErr w:type="spellStart"/>
            <w:r w:rsidR="006A061E" w:rsidRPr="006A061E">
              <w:rPr>
                <w:lang w:val="en-US"/>
              </w:rPr>
              <w:t>unitate</w:t>
            </w:r>
            <w:proofErr w:type="spellEnd"/>
            <w:r w:rsidR="006A061E" w:rsidRPr="00FD6B7A">
              <w:t xml:space="preserve"> ş</w:t>
            </w:r>
            <w:proofErr w:type="spellStart"/>
            <w:r w:rsidR="006A061E" w:rsidRPr="006A061E">
              <w:rPr>
                <w:lang w:val="en-US"/>
              </w:rPr>
              <w:t>i</w:t>
            </w:r>
            <w:proofErr w:type="spellEnd"/>
            <w:r w:rsidR="006A061E" w:rsidRPr="00FD6B7A">
              <w:t xml:space="preserve"> </w:t>
            </w:r>
            <w:r w:rsidR="006A061E" w:rsidRPr="006A061E">
              <w:rPr>
                <w:lang w:val="en-US"/>
              </w:rPr>
              <w:t>al</w:t>
            </w:r>
            <w:r w:rsidR="006A061E" w:rsidRPr="00FD6B7A">
              <w:t xml:space="preserve"> </w:t>
            </w:r>
            <w:r w:rsidR="006A061E" w:rsidRPr="006A061E">
              <w:rPr>
                <w:lang w:val="en-US"/>
              </w:rPr>
              <w:t>c</w:t>
            </w:r>
            <w:r w:rsidR="006A061E" w:rsidRPr="00FD6B7A">
              <w:t>ă</w:t>
            </w:r>
            <w:proofErr w:type="spellStart"/>
            <w:r w:rsidR="006A061E" w:rsidRPr="006A061E">
              <w:rPr>
                <w:lang w:val="en-US"/>
              </w:rPr>
              <w:t>ror</w:t>
            </w:r>
            <w:proofErr w:type="spellEnd"/>
            <w:r w:rsidR="006A061E" w:rsidRPr="00FD6B7A">
              <w:t xml:space="preserve"> </w:t>
            </w:r>
            <w:proofErr w:type="spellStart"/>
            <w:r w:rsidR="006A061E" w:rsidRPr="006A061E">
              <w:rPr>
                <w:lang w:val="en-US"/>
              </w:rPr>
              <w:t>termen</w:t>
            </w:r>
            <w:proofErr w:type="spellEnd"/>
            <w:r w:rsidR="006A061E" w:rsidRPr="00FD6B7A">
              <w:t xml:space="preserve"> </w:t>
            </w:r>
            <w:r w:rsidR="006A061E" w:rsidRPr="006A061E">
              <w:rPr>
                <w:lang w:val="en-US"/>
              </w:rPr>
              <w:t>de</w:t>
            </w:r>
            <w:r w:rsidR="006A061E" w:rsidRPr="00FD6B7A">
              <w:t xml:space="preserve"> </w:t>
            </w:r>
            <w:proofErr w:type="spellStart"/>
            <w:r w:rsidR="006A061E" w:rsidRPr="006A061E">
              <w:rPr>
                <w:lang w:val="en-US"/>
              </w:rPr>
              <w:t>exploatare</w:t>
            </w:r>
            <w:proofErr w:type="spellEnd"/>
            <w:r w:rsidR="006A061E" w:rsidRPr="00FD6B7A">
              <w:t xml:space="preserve"> </w:t>
            </w:r>
            <w:proofErr w:type="spellStart"/>
            <w:r w:rsidR="006A061E" w:rsidRPr="006A061E">
              <w:rPr>
                <w:lang w:val="en-US"/>
              </w:rPr>
              <w:t>dep</w:t>
            </w:r>
            <w:proofErr w:type="spellEnd"/>
            <w:r w:rsidR="006A061E" w:rsidRPr="00FD6B7A">
              <w:t>ăş</w:t>
            </w:r>
            <w:r w:rsidR="006A061E" w:rsidRPr="006A061E">
              <w:rPr>
                <w:lang w:val="en-US"/>
              </w:rPr>
              <w:t>e</w:t>
            </w:r>
            <w:r w:rsidR="006A061E" w:rsidRPr="00FD6B7A">
              <w:t>ş</w:t>
            </w:r>
            <w:proofErr w:type="spellStart"/>
            <w:r w:rsidR="006A061E" w:rsidRPr="006A061E">
              <w:rPr>
                <w:lang w:val="en-US"/>
              </w:rPr>
              <w:t>te</w:t>
            </w:r>
            <w:proofErr w:type="spellEnd"/>
            <w:r w:rsidR="006A061E" w:rsidRPr="00FD6B7A">
              <w:t xml:space="preserve"> </w:t>
            </w:r>
            <w:r w:rsidR="006A061E" w:rsidRPr="006A061E">
              <w:rPr>
                <w:lang w:val="en-US"/>
              </w:rPr>
              <w:t>un</w:t>
            </w:r>
            <w:r w:rsidR="006A061E" w:rsidRPr="00FD6B7A">
              <w:t xml:space="preserve"> </w:t>
            </w:r>
            <w:r w:rsidR="006A061E" w:rsidRPr="006A061E">
              <w:rPr>
                <w:lang w:val="en-US"/>
              </w:rPr>
              <w:t>an</w:t>
            </w:r>
            <w:r w:rsidR="006A061E" w:rsidRPr="00FD6B7A">
              <w:t xml:space="preserve">, </w:t>
            </w:r>
            <w:proofErr w:type="spellStart"/>
            <w:r w:rsidR="006A061E" w:rsidRPr="006A061E">
              <w:rPr>
                <w:lang w:val="en-US"/>
              </w:rPr>
              <w:t>destinate</w:t>
            </w:r>
            <w:proofErr w:type="spellEnd"/>
            <w:r w:rsidR="006A061E" w:rsidRPr="00FD6B7A">
              <w:t xml:space="preserve"> </w:t>
            </w:r>
            <w:proofErr w:type="spellStart"/>
            <w:r w:rsidR="006A061E" w:rsidRPr="006A061E">
              <w:rPr>
                <w:lang w:val="en-US"/>
              </w:rPr>
              <w:t>includerii</w:t>
            </w:r>
            <w:proofErr w:type="spellEnd"/>
            <w:r w:rsidR="006A061E" w:rsidRPr="00FD6B7A">
              <w:t xml:space="preserve"> î</w:t>
            </w:r>
            <w:r w:rsidR="006A061E" w:rsidRPr="006A061E">
              <w:rPr>
                <w:lang w:val="en-US"/>
              </w:rPr>
              <w:t>n</w:t>
            </w:r>
            <w:r w:rsidR="006A061E" w:rsidRPr="00FD6B7A">
              <w:t xml:space="preserve"> </w:t>
            </w:r>
            <w:proofErr w:type="spellStart"/>
            <w:r w:rsidR="006A061E" w:rsidRPr="006A061E">
              <w:rPr>
                <w:lang w:val="en-US"/>
              </w:rPr>
              <w:t>capitalul</w:t>
            </w:r>
            <w:proofErr w:type="spellEnd"/>
            <w:r w:rsidR="006A061E" w:rsidRPr="00FD6B7A">
              <w:t xml:space="preserve"> </w:t>
            </w:r>
            <w:proofErr w:type="spellStart"/>
            <w:r w:rsidR="006A061E" w:rsidRPr="006A061E">
              <w:rPr>
                <w:lang w:val="en-US"/>
              </w:rPr>
              <w:t>statutar</w:t>
            </w:r>
            <w:proofErr w:type="spellEnd"/>
            <w:r w:rsidR="006A061E" w:rsidRPr="00FD6B7A">
              <w:t xml:space="preserve"> (</w:t>
            </w:r>
            <w:r w:rsidR="006A061E" w:rsidRPr="006A061E">
              <w:rPr>
                <w:lang w:val="en-US"/>
              </w:rPr>
              <w:t>social</w:t>
            </w:r>
            <w:r w:rsidR="006A061E" w:rsidRPr="00FD6B7A">
              <w:t>) î</w:t>
            </w:r>
            <w:r w:rsidR="006A061E" w:rsidRPr="006A061E">
              <w:rPr>
                <w:lang w:val="en-US"/>
              </w:rPr>
              <w:t>n</w:t>
            </w:r>
            <w:r w:rsidR="006A061E" w:rsidRPr="00FD6B7A">
              <w:t xml:space="preserve"> </w:t>
            </w:r>
            <w:proofErr w:type="spellStart"/>
            <w:r w:rsidR="006A061E" w:rsidRPr="006A061E">
              <w:rPr>
                <w:lang w:val="en-US"/>
              </w:rPr>
              <w:t>modul</w:t>
            </w:r>
            <w:proofErr w:type="spellEnd"/>
            <w:r w:rsidR="006A061E" w:rsidRPr="00FD6B7A">
              <w:t xml:space="preserve"> ş</w:t>
            </w:r>
            <w:proofErr w:type="spellStart"/>
            <w:r w:rsidR="006A061E" w:rsidRPr="006A061E">
              <w:rPr>
                <w:lang w:val="en-US"/>
              </w:rPr>
              <w:t>i</w:t>
            </w:r>
            <w:proofErr w:type="spellEnd"/>
            <w:r w:rsidR="006A061E" w:rsidRPr="00FD6B7A">
              <w:t xml:space="preserve"> î</w:t>
            </w:r>
            <w:r w:rsidR="006A061E" w:rsidRPr="006A061E">
              <w:rPr>
                <w:lang w:val="en-US"/>
              </w:rPr>
              <w:t>n</w:t>
            </w:r>
            <w:r w:rsidR="006A061E" w:rsidRPr="00FD6B7A">
              <w:t xml:space="preserve"> </w:t>
            </w:r>
            <w:proofErr w:type="spellStart"/>
            <w:r w:rsidR="006A061E" w:rsidRPr="006A061E">
              <w:rPr>
                <w:lang w:val="en-US"/>
              </w:rPr>
              <w:t>termenele</w:t>
            </w:r>
            <w:proofErr w:type="spellEnd"/>
            <w:r w:rsidR="006A061E" w:rsidRPr="00FD6B7A">
              <w:t xml:space="preserve"> </w:t>
            </w:r>
            <w:proofErr w:type="spellStart"/>
            <w:r w:rsidR="006A061E" w:rsidRPr="006A061E">
              <w:rPr>
                <w:lang w:val="en-US"/>
              </w:rPr>
              <w:t>prev</w:t>
            </w:r>
            <w:proofErr w:type="spellEnd"/>
            <w:r w:rsidR="006A061E" w:rsidRPr="00FD6B7A">
              <w:t>ă</w:t>
            </w:r>
            <w:proofErr w:type="spellStart"/>
            <w:r w:rsidR="006A061E" w:rsidRPr="006A061E">
              <w:rPr>
                <w:lang w:val="en-US"/>
              </w:rPr>
              <w:t>zute</w:t>
            </w:r>
            <w:proofErr w:type="spellEnd"/>
            <w:r w:rsidR="006A061E" w:rsidRPr="00FD6B7A">
              <w:t xml:space="preserve"> </w:t>
            </w:r>
            <w:r w:rsidR="006A061E" w:rsidRPr="006A061E">
              <w:rPr>
                <w:lang w:val="en-US"/>
              </w:rPr>
              <w:t>de</w:t>
            </w:r>
            <w:r w:rsidR="006A061E" w:rsidRPr="00FD6B7A">
              <w:t xml:space="preserve"> </w:t>
            </w:r>
            <w:proofErr w:type="spellStart"/>
            <w:r w:rsidR="006A061E" w:rsidRPr="006A061E">
              <w:rPr>
                <w:lang w:val="en-US"/>
              </w:rPr>
              <w:t>legisla</w:t>
            </w:r>
            <w:proofErr w:type="spellEnd"/>
            <w:r w:rsidR="006A061E" w:rsidRPr="00FD6B7A">
              <w:t>ţ</w:t>
            </w:r>
            <w:proofErr w:type="spellStart"/>
            <w:r w:rsidR="006A061E" w:rsidRPr="006A061E">
              <w:rPr>
                <w:lang w:val="en-US"/>
              </w:rPr>
              <w:t>ie</w:t>
            </w:r>
            <w:proofErr w:type="spellEnd"/>
            <w:r w:rsidR="006A061E" w:rsidRPr="00FD6B7A">
              <w:t xml:space="preserve">. </w:t>
            </w:r>
            <w:proofErr w:type="spellStart"/>
            <w:r w:rsidR="006A061E" w:rsidRPr="00FD6B7A">
              <w:rPr>
                <w:lang w:val="fr-FR"/>
              </w:rPr>
              <w:t>Modul</w:t>
            </w:r>
            <w:proofErr w:type="spellEnd"/>
            <w:r w:rsidR="006A061E" w:rsidRPr="00FD6B7A">
              <w:rPr>
                <w:lang w:val="fr-FR"/>
              </w:rPr>
              <w:t xml:space="preserve"> de </w:t>
            </w:r>
            <w:proofErr w:type="spellStart"/>
            <w:r w:rsidR="006A061E" w:rsidRPr="00FD6B7A">
              <w:rPr>
                <w:lang w:val="fr-FR"/>
              </w:rPr>
              <w:t>aplicare</w:t>
            </w:r>
            <w:proofErr w:type="spellEnd"/>
            <w:r w:rsidR="006A061E" w:rsidRPr="00FD6B7A">
              <w:rPr>
                <w:lang w:val="fr-FR"/>
              </w:rPr>
              <w:t xml:space="preserve"> a </w:t>
            </w:r>
            <w:proofErr w:type="spellStart"/>
            <w:r w:rsidR="006A061E" w:rsidRPr="00FD6B7A">
              <w:rPr>
                <w:lang w:val="fr-FR"/>
              </w:rPr>
              <w:t>facilităţii</w:t>
            </w:r>
            <w:proofErr w:type="spellEnd"/>
            <w:r w:rsidR="006A061E" w:rsidRPr="00FD6B7A">
              <w:rPr>
                <w:lang w:val="fr-FR"/>
              </w:rPr>
              <w:t xml:space="preserve"> fiscale respective se </w:t>
            </w:r>
            <w:proofErr w:type="spellStart"/>
            <w:r w:rsidR="006A061E" w:rsidRPr="00FD6B7A">
              <w:rPr>
                <w:lang w:val="fr-FR"/>
              </w:rPr>
              <w:t>stabileşte</w:t>
            </w:r>
            <w:proofErr w:type="spellEnd"/>
            <w:r w:rsidR="006A061E" w:rsidRPr="00FD6B7A">
              <w:rPr>
                <w:lang w:val="fr-FR"/>
              </w:rPr>
              <w:t xml:space="preserve"> </w:t>
            </w:r>
            <w:proofErr w:type="spellStart"/>
            <w:r w:rsidR="006A061E" w:rsidRPr="00FD6B7A">
              <w:rPr>
                <w:lang w:val="fr-FR"/>
              </w:rPr>
              <w:t>prin</w:t>
            </w:r>
            <w:proofErr w:type="spellEnd"/>
            <w:r w:rsidR="006A061E" w:rsidRPr="00FD6B7A">
              <w:rPr>
                <w:lang w:val="fr-FR"/>
              </w:rPr>
              <w:t xml:space="preserve"> </w:t>
            </w:r>
            <w:proofErr w:type="spellStart"/>
            <w:r w:rsidR="006A061E" w:rsidRPr="00FD6B7A">
              <w:rPr>
                <w:lang w:val="fr-FR"/>
              </w:rPr>
              <w:t>regulamentul</w:t>
            </w:r>
            <w:proofErr w:type="spellEnd"/>
            <w:r w:rsidR="006A061E" w:rsidRPr="00FD6B7A">
              <w:rPr>
                <w:lang w:val="fr-FR"/>
              </w:rPr>
              <w:t xml:space="preserve"> </w:t>
            </w:r>
            <w:proofErr w:type="spellStart"/>
            <w:r w:rsidR="006A061E" w:rsidRPr="00FD6B7A">
              <w:rPr>
                <w:lang w:val="fr-FR"/>
              </w:rPr>
              <w:t>aprobat</w:t>
            </w:r>
            <w:proofErr w:type="spellEnd"/>
            <w:r w:rsidR="006A061E" w:rsidRPr="00FD6B7A">
              <w:rPr>
                <w:lang w:val="fr-FR"/>
              </w:rPr>
              <w:t xml:space="preserve"> de </w:t>
            </w:r>
            <w:proofErr w:type="spellStart"/>
            <w:r w:rsidR="006A061E" w:rsidRPr="00FD6B7A">
              <w:rPr>
                <w:lang w:val="fr-FR"/>
              </w:rPr>
              <w:t>Guvern</w:t>
            </w:r>
            <w:proofErr w:type="spellEnd"/>
          </w:p>
        </w:tc>
        <w:tc>
          <w:tcPr>
            <w:tcW w:w="1458" w:type="dxa"/>
          </w:tcPr>
          <w:p w:rsidR="00E04AF2" w:rsidRDefault="006A061E" w:rsidP="00E04AF2">
            <w:pPr>
              <w:ind w:right="-284"/>
              <w:jc w:val="center"/>
              <w:rPr>
                <w:lang w:val="ro-RO"/>
              </w:rPr>
            </w:pPr>
            <w:r>
              <w:rPr>
                <w:lang w:val="ro-RO"/>
              </w:rPr>
              <w:t>241,2</w:t>
            </w:r>
          </w:p>
        </w:tc>
      </w:tr>
      <w:tr w:rsidR="00E04AF2" w:rsidRPr="00B4216F" w:rsidTr="00102DC0">
        <w:trPr>
          <w:jc w:val="center"/>
        </w:trPr>
        <w:tc>
          <w:tcPr>
            <w:tcW w:w="7835" w:type="dxa"/>
          </w:tcPr>
          <w:p w:rsidR="00E04AF2" w:rsidRPr="00FD6B7A" w:rsidRDefault="00E04AF2" w:rsidP="003A4DF6">
            <w:pPr>
              <w:pStyle w:val="NormalWeb"/>
              <w:ind w:firstLine="0"/>
            </w:pPr>
            <w:r>
              <w:rPr>
                <w:lang w:val="ro-RO"/>
              </w:rPr>
              <w:t xml:space="preserve">- </w:t>
            </w:r>
            <w:r w:rsidR="003A4DF6" w:rsidRPr="003A4DF6">
              <w:rPr>
                <w:lang w:val="en-US"/>
              </w:rPr>
              <w:t>opera</w:t>
            </w:r>
            <w:r w:rsidR="003A4DF6" w:rsidRPr="00FD6B7A">
              <w:t>ţ</w:t>
            </w:r>
            <w:proofErr w:type="spellStart"/>
            <w:r w:rsidR="003A4DF6" w:rsidRPr="003A4DF6">
              <w:rPr>
                <w:lang w:val="en-US"/>
              </w:rPr>
              <w:t>iile</w:t>
            </w:r>
            <w:proofErr w:type="spellEnd"/>
            <w:r w:rsidR="003A4DF6" w:rsidRPr="00FD6B7A">
              <w:t xml:space="preserve"> </w:t>
            </w:r>
            <w:r w:rsidR="003A4DF6" w:rsidRPr="003A4DF6">
              <w:rPr>
                <w:lang w:val="en-US"/>
              </w:rPr>
              <w:t>de</w:t>
            </w:r>
            <w:r w:rsidR="003A4DF6" w:rsidRPr="00FD6B7A">
              <w:t xml:space="preserve"> </w:t>
            </w:r>
            <w:r w:rsidR="003A4DF6" w:rsidRPr="003A4DF6">
              <w:rPr>
                <w:lang w:val="en-US"/>
              </w:rPr>
              <w:t>import</w:t>
            </w:r>
            <w:r w:rsidR="003A4DF6" w:rsidRPr="00FD6B7A">
              <w:t>-</w:t>
            </w:r>
            <w:r w:rsidR="003A4DF6" w:rsidRPr="003A4DF6">
              <w:rPr>
                <w:lang w:val="en-US"/>
              </w:rPr>
              <w:t>export</w:t>
            </w:r>
            <w:r w:rsidR="003A4DF6" w:rsidRPr="00FD6B7A">
              <w:t xml:space="preserve"> </w:t>
            </w:r>
            <w:r w:rsidR="003A4DF6" w:rsidRPr="003A4DF6">
              <w:rPr>
                <w:lang w:val="en-US"/>
              </w:rPr>
              <w:t>cu</w:t>
            </w:r>
            <w:r w:rsidR="003A4DF6" w:rsidRPr="00FD6B7A">
              <w:t xml:space="preserve"> </w:t>
            </w:r>
            <w:proofErr w:type="spellStart"/>
            <w:r w:rsidR="003A4DF6" w:rsidRPr="003A4DF6">
              <w:rPr>
                <w:lang w:val="en-US"/>
              </w:rPr>
              <w:t>alte</w:t>
            </w:r>
            <w:proofErr w:type="spellEnd"/>
            <w:r w:rsidR="003A4DF6" w:rsidRPr="00FD6B7A">
              <w:t xml:space="preserve"> ţă</w:t>
            </w:r>
            <w:proofErr w:type="spellStart"/>
            <w:r w:rsidR="003A4DF6" w:rsidRPr="003A4DF6">
              <w:rPr>
                <w:lang w:val="en-US"/>
              </w:rPr>
              <w:t>ri</w:t>
            </w:r>
            <w:proofErr w:type="spellEnd"/>
            <w:r w:rsidR="003A4DF6" w:rsidRPr="00FD6B7A">
              <w:t xml:space="preserve">, </w:t>
            </w:r>
            <w:r w:rsidR="003A4DF6" w:rsidRPr="003A4DF6">
              <w:rPr>
                <w:lang w:val="en-US"/>
              </w:rPr>
              <w:t>la</w:t>
            </w:r>
            <w:r w:rsidR="003A4DF6" w:rsidRPr="00FD6B7A">
              <w:t xml:space="preserve"> </w:t>
            </w:r>
            <w:proofErr w:type="spellStart"/>
            <w:r w:rsidR="003A4DF6" w:rsidRPr="003A4DF6">
              <w:rPr>
                <w:lang w:val="en-US"/>
              </w:rPr>
              <w:t>calcularea</w:t>
            </w:r>
            <w:proofErr w:type="spellEnd"/>
            <w:r w:rsidR="003A4DF6" w:rsidRPr="00FD6B7A">
              <w:t xml:space="preserve"> </w:t>
            </w:r>
            <w:proofErr w:type="spellStart"/>
            <w:r w:rsidR="003A4DF6" w:rsidRPr="003A4DF6">
              <w:rPr>
                <w:lang w:val="en-US"/>
              </w:rPr>
              <w:t>taxei</w:t>
            </w:r>
            <w:proofErr w:type="spellEnd"/>
            <w:r w:rsidR="003A4DF6" w:rsidRPr="00FD6B7A">
              <w:t xml:space="preserve"> </w:t>
            </w:r>
            <w:proofErr w:type="spellStart"/>
            <w:r w:rsidR="003A4DF6" w:rsidRPr="003A4DF6">
              <w:rPr>
                <w:lang w:val="en-US"/>
              </w:rPr>
              <w:t>pe</w:t>
            </w:r>
            <w:proofErr w:type="spellEnd"/>
            <w:r w:rsidR="003A4DF6" w:rsidRPr="00FD6B7A">
              <w:t xml:space="preserve"> </w:t>
            </w:r>
            <w:proofErr w:type="spellStart"/>
            <w:r w:rsidR="003A4DF6" w:rsidRPr="003A4DF6">
              <w:rPr>
                <w:lang w:val="en-US"/>
              </w:rPr>
              <w:t>valoarea</w:t>
            </w:r>
            <w:proofErr w:type="spellEnd"/>
            <w:r w:rsidR="003A4DF6" w:rsidRPr="00FD6B7A">
              <w:t xml:space="preserve"> </w:t>
            </w:r>
            <w:r w:rsidR="003A4DF6" w:rsidRPr="003A4DF6">
              <w:rPr>
                <w:lang w:val="en-US"/>
              </w:rPr>
              <w:t>ad</w:t>
            </w:r>
            <w:r w:rsidR="003A4DF6" w:rsidRPr="00FD6B7A">
              <w:t>ă</w:t>
            </w:r>
            <w:proofErr w:type="spellStart"/>
            <w:r w:rsidR="003A4DF6" w:rsidRPr="003A4DF6">
              <w:rPr>
                <w:lang w:val="en-US"/>
              </w:rPr>
              <w:t>ugat</w:t>
            </w:r>
            <w:proofErr w:type="spellEnd"/>
            <w:r w:rsidR="003A4DF6" w:rsidRPr="00FD6B7A">
              <w:t xml:space="preserve">ă, </w:t>
            </w:r>
            <w:proofErr w:type="spellStart"/>
            <w:r w:rsidR="003A4DF6" w:rsidRPr="003A4DF6">
              <w:rPr>
                <w:lang w:val="en-US"/>
              </w:rPr>
              <w:t>poate</w:t>
            </w:r>
            <w:proofErr w:type="spellEnd"/>
            <w:r w:rsidR="003A4DF6" w:rsidRPr="00FD6B7A">
              <w:t xml:space="preserve"> </w:t>
            </w:r>
            <w:proofErr w:type="spellStart"/>
            <w:r w:rsidR="003A4DF6" w:rsidRPr="003A4DF6">
              <w:rPr>
                <w:lang w:val="en-US"/>
              </w:rPr>
              <w:t>fi</w:t>
            </w:r>
            <w:proofErr w:type="spellEnd"/>
            <w:r w:rsidR="003A4DF6" w:rsidRPr="00FD6B7A">
              <w:t xml:space="preserve"> </w:t>
            </w:r>
            <w:proofErr w:type="spellStart"/>
            <w:r w:rsidR="003A4DF6" w:rsidRPr="003A4DF6">
              <w:rPr>
                <w:lang w:val="en-US"/>
              </w:rPr>
              <w:t>aplicat</w:t>
            </w:r>
            <w:proofErr w:type="spellEnd"/>
            <w:r w:rsidR="003A4DF6" w:rsidRPr="00FD6B7A">
              <w:t xml:space="preserve"> </w:t>
            </w:r>
            <w:proofErr w:type="spellStart"/>
            <w:r w:rsidR="003A4DF6" w:rsidRPr="003A4DF6">
              <w:rPr>
                <w:lang w:val="en-US"/>
              </w:rPr>
              <w:t>criteriul</w:t>
            </w:r>
            <w:proofErr w:type="spellEnd"/>
            <w:r w:rsidR="003A4DF6" w:rsidRPr="00FD6B7A">
              <w:t xml:space="preserve"> </w:t>
            </w:r>
            <w:proofErr w:type="spellStart"/>
            <w:r w:rsidR="003A4DF6" w:rsidRPr="003A4DF6">
              <w:rPr>
                <w:lang w:val="en-US"/>
              </w:rPr>
              <w:t>determinat</w:t>
            </w:r>
            <w:proofErr w:type="spellEnd"/>
            <w:r w:rsidR="003A4DF6" w:rsidRPr="00FD6B7A">
              <w:t xml:space="preserve"> </w:t>
            </w:r>
            <w:proofErr w:type="spellStart"/>
            <w:r w:rsidR="003A4DF6" w:rsidRPr="003A4DF6">
              <w:rPr>
                <w:lang w:val="en-US"/>
              </w:rPr>
              <w:t>pe</w:t>
            </w:r>
            <w:proofErr w:type="spellEnd"/>
            <w:r w:rsidR="003A4DF6" w:rsidRPr="00FD6B7A">
              <w:t xml:space="preserve"> </w:t>
            </w:r>
            <w:proofErr w:type="spellStart"/>
            <w:r w:rsidR="003A4DF6" w:rsidRPr="003A4DF6">
              <w:rPr>
                <w:lang w:val="en-US"/>
              </w:rPr>
              <w:t>baza</w:t>
            </w:r>
            <w:proofErr w:type="spellEnd"/>
            <w:r w:rsidR="003A4DF6" w:rsidRPr="00FD6B7A">
              <w:t xml:space="preserve"> </w:t>
            </w:r>
            <w:proofErr w:type="spellStart"/>
            <w:r w:rsidR="003A4DF6" w:rsidRPr="003A4DF6">
              <w:rPr>
                <w:lang w:val="en-US"/>
              </w:rPr>
              <w:t>acordurilor</w:t>
            </w:r>
            <w:proofErr w:type="spellEnd"/>
            <w:r w:rsidR="003A4DF6" w:rsidRPr="00FD6B7A">
              <w:t xml:space="preserve"> </w:t>
            </w:r>
            <w:proofErr w:type="spellStart"/>
            <w:r w:rsidR="003A4DF6" w:rsidRPr="003A4DF6">
              <w:rPr>
                <w:lang w:val="en-US"/>
              </w:rPr>
              <w:t>bilaterale</w:t>
            </w:r>
            <w:proofErr w:type="spellEnd"/>
            <w:r w:rsidR="003A4DF6" w:rsidRPr="00FD6B7A">
              <w:t xml:space="preserve"> î</w:t>
            </w:r>
            <w:proofErr w:type="spellStart"/>
            <w:r w:rsidR="003A4DF6" w:rsidRPr="003A4DF6">
              <w:rPr>
                <w:lang w:val="en-US"/>
              </w:rPr>
              <w:t>ncheiate</w:t>
            </w:r>
            <w:proofErr w:type="spellEnd"/>
            <w:r w:rsidR="003A4DF6" w:rsidRPr="00FD6B7A">
              <w:t xml:space="preserve"> î</w:t>
            </w:r>
            <w:proofErr w:type="spellStart"/>
            <w:r w:rsidR="003A4DF6" w:rsidRPr="003A4DF6">
              <w:rPr>
                <w:lang w:val="en-US"/>
              </w:rPr>
              <w:t>ntre</w:t>
            </w:r>
            <w:proofErr w:type="spellEnd"/>
            <w:r w:rsidR="003A4DF6" w:rsidRPr="00FD6B7A">
              <w:t xml:space="preserve"> </w:t>
            </w:r>
            <w:proofErr w:type="spellStart"/>
            <w:r w:rsidR="003A4DF6" w:rsidRPr="003A4DF6">
              <w:rPr>
                <w:lang w:val="en-US"/>
              </w:rPr>
              <w:t>Republica</w:t>
            </w:r>
            <w:proofErr w:type="spellEnd"/>
            <w:r w:rsidR="003A4DF6" w:rsidRPr="00FD6B7A">
              <w:t xml:space="preserve"> </w:t>
            </w:r>
            <w:r w:rsidR="003A4DF6" w:rsidRPr="003A4DF6">
              <w:rPr>
                <w:lang w:val="en-US"/>
              </w:rPr>
              <w:t>Moldova</w:t>
            </w:r>
            <w:r w:rsidR="003A4DF6" w:rsidRPr="00FD6B7A">
              <w:t xml:space="preserve"> ş</w:t>
            </w:r>
            <w:proofErr w:type="spellStart"/>
            <w:r w:rsidR="003A4DF6" w:rsidRPr="003A4DF6">
              <w:rPr>
                <w:lang w:val="en-US"/>
              </w:rPr>
              <w:t>i</w:t>
            </w:r>
            <w:proofErr w:type="spellEnd"/>
            <w:r w:rsidR="003A4DF6" w:rsidRPr="00FD6B7A">
              <w:t xml:space="preserve"> ţ</w:t>
            </w:r>
            <w:proofErr w:type="spellStart"/>
            <w:r w:rsidR="003A4DF6" w:rsidRPr="003A4DF6">
              <w:rPr>
                <w:lang w:val="en-US"/>
              </w:rPr>
              <w:t>ara</w:t>
            </w:r>
            <w:proofErr w:type="spellEnd"/>
            <w:r w:rsidR="003A4DF6" w:rsidRPr="00FD6B7A">
              <w:t xml:space="preserve"> </w:t>
            </w:r>
            <w:proofErr w:type="spellStart"/>
            <w:r w:rsidR="003A4DF6" w:rsidRPr="003A4DF6">
              <w:rPr>
                <w:lang w:val="en-US"/>
              </w:rPr>
              <w:t>respectiv</w:t>
            </w:r>
            <w:proofErr w:type="spellEnd"/>
            <w:r w:rsidR="003A4DF6" w:rsidRPr="00FD6B7A">
              <w:t xml:space="preserve">ă, </w:t>
            </w:r>
            <w:proofErr w:type="spellStart"/>
            <w:r w:rsidR="003A4DF6" w:rsidRPr="003A4DF6">
              <w:rPr>
                <w:lang w:val="en-US"/>
              </w:rPr>
              <w:t>ratificate</w:t>
            </w:r>
            <w:proofErr w:type="spellEnd"/>
            <w:r w:rsidR="003A4DF6" w:rsidRPr="00FD6B7A">
              <w:t xml:space="preserve"> </w:t>
            </w:r>
            <w:r w:rsidR="003A4DF6" w:rsidRPr="003A4DF6">
              <w:rPr>
                <w:lang w:val="en-US"/>
              </w:rPr>
              <w:t>de</w:t>
            </w:r>
            <w:r w:rsidR="003A4DF6" w:rsidRPr="00FD6B7A">
              <w:t xml:space="preserve"> </w:t>
            </w:r>
            <w:r w:rsidR="003A4DF6" w:rsidRPr="003A4DF6">
              <w:rPr>
                <w:lang w:val="en-US"/>
              </w:rPr>
              <w:t>c</w:t>
            </w:r>
            <w:r w:rsidR="003A4DF6" w:rsidRPr="00FD6B7A">
              <w:t>ă</w:t>
            </w:r>
            <w:proofErr w:type="spellStart"/>
            <w:r w:rsidR="003A4DF6" w:rsidRPr="003A4DF6">
              <w:rPr>
                <w:lang w:val="en-US"/>
              </w:rPr>
              <w:t>tre</w:t>
            </w:r>
            <w:proofErr w:type="spellEnd"/>
            <w:r w:rsidR="003A4DF6" w:rsidRPr="00FD6B7A">
              <w:t xml:space="preserve"> </w:t>
            </w:r>
            <w:proofErr w:type="spellStart"/>
            <w:r w:rsidR="003A4DF6" w:rsidRPr="003A4DF6">
              <w:rPr>
                <w:lang w:val="en-US"/>
              </w:rPr>
              <w:t>Parlamentul</w:t>
            </w:r>
            <w:proofErr w:type="spellEnd"/>
            <w:r w:rsidR="003A4DF6" w:rsidRPr="00FD6B7A">
              <w:t xml:space="preserve"> </w:t>
            </w:r>
            <w:proofErr w:type="spellStart"/>
            <w:r w:rsidR="003A4DF6" w:rsidRPr="003A4DF6">
              <w:rPr>
                <w:lang w:val="en-US"/>
              </w:rPr>
              <w:t>Republicii</w:t>
            </w:r>
            <w:proofErr w:type="spellEnd"/>
            <w:r w:rsidR="003A4DF6" w:rsidRPr="00FD6B7A">
              <w:t xml:space="preserve"> </w:t>
            </w:r>
            <w:r w:rsidR="003A4DF6" w:rsidRPr="003A4DF6">
              <w:rPr>
                <w:lang w:val="en-US"/>
              </w:rPr>
              <w:t>Moldova</w:t>
            </w:r>
            <w:r w:rsidR="003A4DF6" w:rsidRPr="00FD6B7A">
              <w:t xml:space="preserve">. </w:t>
            </w:r>
            <w:r w:rsidR="003A4DF6" w:rsidRPr="003A4DF6">
              <w:rPr>
                <w:lang w:val="en-US"/>
              </w:rPr>
              <w:t>Opera</w:t>
            </w:r>
            <w:r w:rsidR="003A4DF6" w:rsidRPr="00FD6B7A">
              <w:t>ţ</w:t>
            </w:r>
            <w:proofErr w:type="spellStart"/>
            <w:r w:rsidR="003A4DF6" w:rsidRPr="003A4DF6">
              <w:rPr>
                <w:lang w:val="en-US"/>
              </w:rPr>
              <w:t>iunile</w:t>
            </w:r>
            <w:proofErr w:type="spellEnd"/>
            <w:r w:rsidR="003A4DF6" w:rsidRPr="00FD6B7A">
              <w:t xml:space="preserve"> </w:t>
            </w:r>
            <w:r w:rsidR="003A4DF6" w:rsidRPr="003A4DF6">
              <w:rPr>
                <w:lang w:val="en-US"/>
              </w:rPr>
              <w:t>de</w:t>
            </w:r>
            <w:r w:rsidR="003A4DF6" w:rsidRPr="00FD6B7A">
              <w:t xml:space="preserve"> </w:t>
            </w:r>
            <w:r w:rsidR="003A4DF6" w:rsidRPr="003A4DF6">
              <w:rPr>
                <w:lang w:val="en-US"/>
              </w:rPr>
              <w:t>import</w:t>
            </w:r>
            <w:r w:rsidR="003A4DF6" w:rsidRPr="00FD6B7A">
              <w:t>-</w:t>
            </w:r>
            <w:r w:rsidR="003A4DF6" w:rsidRPr="003A4DF6">
              <w:rPr>
                <w:lang w:val="en-US"/>
              </w:rPr>
              <w:t>export</w:t>
            </w:r>
            <w:r w:rsidR="003A4DF6" w:rsidRPr="00FD6B7A">
              <w:t xml:space="preserve"> </w:t>
            </w:r>
            <w:proofErr w:type="spellStart"/>
            <w:r w:rsidR="003A4DF6" w:rsidRPr="003A4DF6">
              <w:rPr>
                <w:lang w:val="en-US"/>
              </w:rPr>
              <w:t>efectuate</w:t>
            </w:r>
            <w:proofErr w:type="spellEnd"/>
            <w:r w:rsidR="003A4DF6" w:rsidRPr="00FD6B7A">
              <w:t xml:space="preserve"> </w:t>
            </w:r>
            <w:r w:rsidR="003A4DF6" w:rsidRPr="003A4DF6">
              <w:rPr>
                <w:lang w:val="en-US"/>
              </w:rPr>
              <w:t>de</w:t>
            </w:r>
            <w:r w:rsidR="003A4DF6" w:rsidRPr="00FD6B7A">
              <w:t xml:space="preserve"> </w:t>
            </w:r>
            <w:r w:rsidR="003A4DF6" w:rsidRPr="003A4DF6">
              <w:rPr>
                <w:lang w:val="en-US"/>
              </w:rPr>
              <w:t>c</w:t>
            </w:r>
            <w:r w:rsidR="003A4DF6" w:rsidRPr="00FD6B7A">
              <w:t>ă</w:t>
            </w:r>
            <w:proofErr w:type="spellStart"/>
            <w:r w:rsidR="003A4DF6" w:rsidRPr="003A4DF6">
              <w:rPr>
                <w:lang w:val="en-US"/>
              </w:rPr>
              <w:t>tre</w:t>
            </w:r>
            <w:proofErr w:type="spellEnd"/>
            <w:r w:rsidR="003A4DF6" w:rsidRPr="00FD6B7A">
              <w:t xml:space="preserve"> </w:t>
            </w:r>
            <w:proofErr w:type="spellStart"/>
            <w:r w:rsidR="003A4DF6" w:rsidRPr="003A4DF6">
              <w:rPr>
                <w:lang w:val="en-US"/>
              </w:rPr>
              <w:t>agen</w:t>
            </w:r>
            <w:proofErr w:type="spellEnd"/>
            <w:r w:rsidR="003A4DF6" w:rsidRPr="00FD6B7A">
              <w:t>ţ</w:t>
            </w:r>
            <w:r w:rsidR="003A4DF6" w:rsidRPr="003A4DF6">
              <w:rPr>
                <w:lang w:val="en-US"/>
              </w:rPr>
              <w:t>ii</w:t>
            </w:r>
            <w:r w:rsidR="003A4DF6" w:rsidRPr="00FD6B7A">
              <w:t xml:space="preserve"> </w:t>
            </w:r>
            <w:proofErr w:type="spellStart"/>
            <w:r w:rsidR="003A4DF6" w:rsidRPr="003A4DF6">
              <w:rPr>
                <w:lang w:val="en-US"/>
              </w:rPr>
              <w:t>economici</w:t>
            </w:r>
            <w:proofErr w:type="spellEnd"/>
            <w:r w:rsidR="003A4DF6" w:rsidRPr="00FD6B7A">
              <w:t xml:space="preserve"> </w:t>
            </w:r>
            <w:proofErr w:type="spellStart"/>
            <w:r w:rsidR="003A4DF6" w:rsidRPr="003A4DF6">
              <w:rPr>
                <w:lang w:val="en-US"/>
              </w:rPr>
              <w:t>afla</w:t>
            </w:r>
            <w:proofErr w:type="spellEnd"/>
            <w:r w:rsidR="003A4DF6" w:rsidRPr="00FD6B7A">
              <w:t>ţ</w:t>
            </w:r>
            <w:proofErr w:type="spellStart"/>
            <w:r w:rsidR="003A4DF6" w:rsidRPr="003A4DF6">
              <w:rPr>
                <w:lang w:val="en-US"/>
              </w:rPr>
              <w:t>i</w:t>
            </w:r>
            <w:proofErr w:type="spellEnd"/>
            <w:r w:rsidR="003A4DF6" w:rsidRPr="00FD6B7A">
              <w:t xml:space="preserve"> </w:t>
            </w:r>
            <w:proofErr w:type="spellStart"/>
            <w:r w:rsidR="003A4DF6" w:rsidRPr="003A4DF6">
              <w:rPr>
                <w:lang w:val="en-US"/>
              </w:rPr>
              <w:t>pe</w:t>
            </w:r>
            <w:proofErr w:type="spellEnd"/>
            <w:r w:rsidR="003A4DF6" w:rsidRPr="00FD6B7A">
              <w:t xml:space="preserve"> </w:t>
            </w:r>
            <w:proofErr w:type="spellStart"/>
            <w:r w:rsidR="003A4DF6" w:rsidRPr="003A4DF6">
              <w:rPr>
                <w:lang w:val="en-US"/>
              </w:rPr>
              <w:t>teritoriul</w:t>
            </w:r>
            <w:proofErr w:type="spellEnd"/>
            <w:r w:rsidR="003A4DF6" w:rsidRPr="00FD6B7A">
              <w:t xml:space="preserve"> </w:t>
            </w:r>
            <w:proofErr w:type="spellStart"/>
            <w:r w:rsidR="003A4DF6" w:rsidRPr="003A4DF6">
              <w:rPr>
                <w:lang w:val="en-US"/>
              </w:rPr>
              <w:t>Republicii</w:t>
            </w:r>
            <w:proofErr w:type="spellEnd"/>
            <w:r w:rsidR="003A4DF6" w:rsidRPr="00FD6B7A">
              <w:t xml:space="preserve"> </w:t>
            </w:r>
            <w:r w:rsidR="003A4DF6" w:rsidRPr="003A4DF6">
              <w:rPr>
                <w:lang w:val="en-US"/>
              </w:rPr>
              <w:t>Moldova</w:t>
            </w:r>
            <w:r w:rsidR="003A4DF6" w:rsidRPr="00FD6B7A">
              <w:t xml:space="preserve"> </w:t>
            </w:r>
            <w:r w:rsidR="003A4DF6" w:rsidRPr="003A4DF6">
              <w:rPr>
                <w:lang w:val="en-US"/>
              </w:rPr>
              <w:t>care</w:t>
            </w:r>
            <w:r w:rsidR="003A4DF6" w:rsidRPr="00FD6B7A">
              <w:t xml:space="preserve"> </w:t>
            </w:r>
            <w:r w:rsidR="003A4DF6" w:rsidRPr="003A4DF6">
              <w:rPr>
                <w:lang w:val="en-US"/>
              </w:rPr>
              <w:t>nu</w:t>
            </w:r>
            <w:r w:rsidR="003A4DF6" w:rsidRPr="00FD6B7A">
              <w:t xml:space="preserve"> </w:t>
            </w:r>
            <w:r w:rsidR="003A4DF6" w:rsidRPr="003A4DF6">
              <w:rPr>
                <w:lang w:val="en-US"/>
              </w:rPr>
              <w:t>au</w:t>
            </w:r>
            <w:r w:rsidR="003A4DF6" w:rsidRPr="00FD6B7A">
              <w:t xml:space="preserve"> </w:t>
            </w:r>
            <w:proofErr w:type="spellStart"/>
            <w:r w:rsidR="003A4DF6" w:rsidRPr="003A4DF6">
              <w:rPr>
                <w:lang w:val="en-US"/>
              </w:rPr>
              <w:t>rela</w:t>
            </w:r>
            <w:proofErr w:type="spellEnd"/>
            <w:r w:rsidR="003A4DF6" w:rsidRPr="00FD6B7A">
              <w:t>ţ</w:t>
            </w:r>
            <w:r w:rsidR="003A4DF6" w:rsidRPr="003A4DF6">
              <w:rPr>
                <w:lang w:val="en-US"/>
              </w:rPr>
              <w:t>ii</w:t>
            </w:r>
            <w:r w:rsidR="003A4DF6" w:rsidRPr="00FD6B7A">
              <w:t xml:space="preserve"> </w:t>
            </w:r>
            <w:proofErr w:type="spellStart"/>
            <w:r w:rsidR="003A4DF6" w:rsidRPr="003A4DF6">
              <w:rPr>
                <w:lang w:val="en-US"/>
              </w:rPr>
              <w:t>fiscale</w:t>
            </w:r>
            <w:proofErr w:type="spellEnd"/>
            <w:r w:rsidR="003A4DF6" w:rsidRPr="00FD6B7A">
              <w:t xml:space="preserve"> </w:t>
            </w:r>
            <w:r w:rsidR="003A4DF6" w:rsidRPr="003A4DF6">
              <w:rPr>
                <w:lang w:val="en-US"/>
              </w:rPr>
              <w:t>cu</w:t>
            </w:r>
            <w:r w:rsidR="003A4DF6" w:rsidRPr="00FD6B7A">
              <w:t xml:space="preserve"> </w:t>
            </w:r>
            <w:proofErr w:type="spellStart"/>
            <w:r w:rsidR="003A4DF6" w:rsidRPr="003A4DF6">
              <w:rPr>
                <w:lang w:val="en-US"/>
              </w:rPr>
              <w:t>sistemul</w:t>
            </w:r>
            <w:proofErr w:type="spellEnd"/>
            <w:r w:rsidR="003A4DF6" w:rsidRPr="00FD6B7A">
              <w:t xml:space="preserve"> </w:t>
            </w:r>
            <w:proofErr w:type="spellStart"/>
            <w:r w:rsidR="003A4DF6" w:rsidRPr="003A4DF6">
              <w:rPr>
                <w:lang w:val="en-US"/>
              </w:rPr>
              <w:t>ei</w:t>
            </w:r>
            <w:proofErr w:type="spellEnd"/>
            <w:r w:rsidR="003A4DF6" w:rsidRPr="00FD6B7A">
              <w:t xml:space="preserve"> </w:t>
            </w:r>
            <w:proofErr w:type="spellStart"/>
            <w:r w:rsidR="003A4DF6" w:rsidRPr="003A4DF6">
              <w:rPr>
                <w:lang w:val="en-US"/>
              </w:rPr>
              <w:t>bugetar</w:t>
            </w:r>
            <w:proofErr w:type="spellEnd"/>
            <w:r w:rsidR="003A4DF6" w:rsidRPr="00FD6B7A">
              <w:t xml:space="preserve"> </w:t>
            </w:r>
            <w:r w:rsidR="003A4DF6" w:rsidRPr="003A4DF6">
              <w:rPr>
                <w:lang w:val="en-US"/>
              </w:rPr>
              <w:t>se</w:t>
            </w:r>
            <w:r w:rsidR="003A4DF6" w:rsidRPr="00FD6B7A">
              <w:t xml:space="preserve"> </w:t>
            </w:r>
            <w:proofErr w:type="spellStart"/>
            <w:r w:rsidR="003A4DF6" w:rsidRPr="003A4DF6">
              <w:rPr>
                <w:lang w:val="en-US"/>
              </w:rPr>
              <w:t>realizeaz</w:t>
            </w:r>
            <w:proofErr w:type="spellEnd"/>
            <w:r w:rsidR="003A4DF6" w:rsidRPr="00FD6B7A">
              <w:t>ă î</w:t>
            </w:r>
            <w:r w:rsidR="003A4DF6" w:rsidRPr="003A4DF6">
              <w:rPr>
                <w:lang w:val="en-US"/>
              </w:rPr>
              <w:t>n</w:t>
            </w:r>
            <w:r w:rsidR="003A4DF6" w:rsidRPr="00FD6B7A">
              <w:t xml:space="preserve"> </w:t>
            </w:r>
            <w:proofErr w:type="spellStart"/>
            <w:r w:rsidR="003A4DF6" w:rsidRPr="003A4DF6">
              <w:rPr>
                <w:lang w:val="en-US"/>
              </w:rPr>
              <w:t>modul</w:t>
            </w:r>
            <w:proofErr w:type="spellEnd"/>
            <w:r w:rsidR="003A4DF6" w:rsidRPr="00FD6B7A">
              <w:t xml:space="preserve"> </w:t>
            </w:r>
            <w:proofErr w:type="spellStart"/>
            <w:r w:rsidR="003A4DF6" w:rsidRPr="003A4DF6">
              <w:rPr>
                <w:lang w:val="en-US"/>
              </w:rPr>
              <w:t>aprobat</w:t>
            </w:r>
            <w:proofErr w:type="spellEnd"/>
            <w:r w:rsidR="003A4DF6" w:rsidRPr="00FD6B7A">
              <w:t xml:space="preserve"> </w:t>
            </w:r>
            <w:r w:rsidR="003A4DF6" w:rsidRPr="003A4DF6">
              <w:rPr>
                <w:lang w:val="en-US"/>
              </w:rPr>
              <w:t>de</w:t>
            </w:r>
            <w:r w:rsidR="003A4DF6" w:rsidRPr="00FD6B7A">
              <w:t xml:space="preserve"> </w:t>
            </w:r>
            <w:proofErr w:type="spellStart"/>
            <w:r w:rsidR="003A4DF6" w:rsidRPr="003A4DF6">
              <w:rPr>
                <w:lang w:val="en-US"/>
              </w:rPr>
              <w:t>Guvern</w:t>
            </w:r>
            <w:proofErr w:type="spellEnd"/>
            <w:r w:rsidR="003A4DF6" w:rsidRPr="00FD6B7A">
              <w:t xml:space="preserve">, </w:t>
            </w:r>
            <w:r w:rsidR="003A4DF6" w:rsidRPr="003A4DF6">
              <w:rPr>
                <w:lang w:val="en-US"/>
              </w:rPr>
              <w:t>f</w:t>
            </w:r>
            <w:r w:rsidR="003A4DF6" w:rsidRPr="00FD6B7A">
              <w:t>ă</w:t>
            </w:r>
            <w:r w:rsidR="003A4DF6" w:rsidRPr="003A4DF6">
              <w:rPr>
                <w:lang w:val="en-US"/>
              </w:rPr>
              <w:t>r</w:t>
            </w:r>
            <w:r w:rsidR="003A4DF6" w:rsidRPr="00FD6B7A">
              <w:t xml:space="preserve">ă </w:t>
            </w:r>
            <w:proofErr w:type="spellStart"/>
            <w:r w:rsidR="003A4DF6" w:rsidRPr="003A4DF6">
              <w:rPr>
                <w:lang w:val="en-US"/>
              </w:rPr>
              <w:t>perceperea</w:t>
            </w:r>
            <w:proofErr w:type="spellEnd"/>
            <w:r w:rsidR="003A4DF6" w:rsidRPr="00FD6B7A">
              <w:t xml:space="preserve"> </w:t>
            </w:r>
            <w:proofErr w:type="spellStart"/>
            <w:r w:rsidR="003A4DF6" w:rsidRPr="003A4DF6">
              <w:rPr>
                <w:lang w:val="en-US"/>
              </w:rPr>
              <w:t>drepturilor</w:t>
            </w:r>
            <w:proofErr w:type="spellEnd"/>
            <w:r w:rsidR="003A4DF6" w:rsidRPr="00FD6B7A">
              <w:t xml:space="preserve"> </w:t>
            </w:r>
            <w:r w:rsidR="003A4DF6" w:rsidRPr="003A4DF6">
              <w:rPr>
                <w:lang w:val="en-US"/>
              </w:rPr>
              <w:t>de</w:t>
            </w:r>
            <w:r w:rsidR="003A4DF6" w:rsidRPr="00FD6B7A">
              <w:t xml:space="preserve"> </w:t>
            </w:r>
            <w:r w:rsidR="003A4DF6" w:rsidRPr="003A4DF6">
              <w:rPr>
                <w:lang w:val="en-US"/>
              </w:rPr>
              <w:t>import</w:t>
            </w:r>
            <w:r w:rsidR="003A4DF6" w:rsidRPr="00FD6B7A">
              <w:t xml:space="preserve"> </w:t>
            </w:r>
            <w:r w:rsidR="003A4DF6" w:rsidRPr="003A4DF6">
              <w:rPr>
                <w:lang w:val="en-US"/>
              </w:rPr>
              <w:t>de</w:t>
            </w:r>
            <w:r w:rsidR="003A4DF6" w:rsidRPr="00FD6B7A">
              <w:t xml:space="preserve"> </w:t>
            </w:r>
            <w:r w:rsidR="003A4DF6" w:rsidRPr="003A4DF6">
              <w:rPr>
                <w:lang w:val="en-US"/>
              </w:rPr>
              <w:t>la</w:t>
            </w:r>
            <w:r w:rsidR="003A4DF6" w:rsidRPr="00FD6B7A">
              <w:t xml:space="preserve"> </w:t>
            </w:r>
            <w:proofErr w:type="spellStart"/>
            <w:r w:rsidR="003A4DF6" w:rsidRPr="003A4DF6">
              <w:rPr>
                <w:lang w:val="en-US"/>
              </w:rPr>
              <w:t>agen</w:t>
            </w:r>
            <w:proofErr w:type="spellEnd"/>
            <w:r w:rsidR="003A4DF6" w:rsidRPr="00FD6B7A">
              <w:t>ţ</w:t>
            </w:r>
            <w:r w:rsidR="003A4DF6" w:rsidRPr="003A4DF6">
              <w:rPr>
                <w:lang w:val="en-US"/>
              </w:rPr>
              <w:t>ii</w:t>
            </w:r>
            <w:r w:rsidR="003A4DF6" w:rsidRPr="00FD6B7A">
              <w:t xml:space="preserve"> </w:t>
            </w:r>
            <w:proofErr w:type="spellStart"/>
            <w:r w:rsidR="003A4DF6" w:rsidRPr="003A4DF6">
              <w:rPr>
                <w:lang w:val="en-US"/>
              </w:rPr>
              <w:t>economici</w:t>
            </w:r>
            <w:proofErr w:type="spellEnd"/>
            <w:r w:rsidR="003A4DF6" w:rsidRPr="00FD6B7A">
              <w:t xml:space="preserve"> </w:t>
            </w:r>
            <w:r w:rsidR="003A4DF6" w:rsidRPr="003A4DF6">
              <w:rPr>
                <w:lang w:val="en-US"/>
              </w:rPr>
              <w:t>care</w:t>
            </w:r>
            <w:r w:rsidR="003A4DF6" w:rsidRPr="00FD6B7A">
              <w:t xml:space="preserve"> </w:t>
            </w:r>
            <w:proofErr w:type="spellStart"/>
            <w:r w:rsidR="003A4DF6" w:rsidRPr="003A4DF6">
              <w:rPr>
                <w:lang w:val="en-US"/>
              </w:rPr>
              <w:t>declar</w:t>
            </w:r>
            <w:proofErr w:type="spellEnd"/>
            <w:r w:rsidR="003A4DF6" w:rsidRPr="00FD6B7A">
              <w:t xml:space="preserve">ă </w:t>
            </w:r>
            <w:r w:rsidR="003A4DF6" w:rsidRPr="003A4DF6">
              <w:rPr>
                <w:lang w:val="en-US"/>
              </w:rPr>
              <w:t>m</w:t>
            </w:r>
            <w:r w:rsidR="003A4DF6" w:rsidRPr="00FD6B7A">
              <w:t>ă</w:t>
            </w:r>
            <w:proofErr w:type="spellStart"/>
            <w:r w:rsidR="003A4DF6" w:rsidRPr="003A4DF6">
              <w:rPr>
                <w:lang w:val="en-US"/>
              </w:rPr>
              <w:t>rfurile</w:t>
            </w:r>
            <w:proofErr w:type="spellEnd"/>
            <w:r w:rsidR="003A4DF6" w:rsidRPr="00FD6B7A">
              <w:t xml:space="preserve"> </w:t>
            </w:r>
            <w:proofErr w:type="spellStart"/>
            <w:r w:rsidR="003A4DF6" w:rsidRPr="003A4DF6">
              <w:rPr>
                <w:lang w:val="en-US"/>
              </w:rPr>
              <w:t>pentru</w:t>
            </w:r>
            <w:proofErr w:type="spellEnd"/>
            <w:r w:rsidR="003A4DF6" w:rsidRPr="00FD6B7A">
              <w:t xml:space="preserve"> </w:t>
            </w:r>
            <w:proofErr w:type="spellStart"/>
            <w:r w:rsidR="003A4DF6" w:rsidRPr="003A4DF6">
              <w:rPr>
                <w:lang w:val="en-US"/>
              </w:rPr>
              <w:t>procesul</w:t>
            </w:r>
            <w:proofErr w:type="spellEnd"/>
            <w:r w:rsidR="003A4DF6" w:rsidRPr="00FD6B7A">
              <w:t xml:space="preserve"> </w:t>
            </w:r>
            <w:proofErr w:type="spellStart"/>
            <w:r w:rsidR="003A4DF6" w:rsidRPr="003A4DF6">
              <w:rPr>
                <w:lang w:val="en-US"/>
              </w:rPr>
              <w:t>propriu</w:t>
            </w:r>
            <w:proofErr w:type="spellEnd"/>
            <w:r w:rsidR="003A4DF6" w:rsidRPr="00FD6B7A">
              <w:t xml:space="preserve"> </w:t>
            </w:r>
            <w:r w:rsidR="003A4DF6" w:rsidRPr="003A4DF6">
              <w:rPr>
                <w:lang w:val="en-US"/>
              </w:rPr>
              <w:t>de</w:t>
            </w:r>
            <w:r w:rsidR="003A4DF6" w:rsidRPr="00FD6B7A">
              <w:t xml:space="preserve"> </w:t>
            </w:r>
            <w:proofErr w:type="spellStart"/>
            <w:r w:rsidR="003A4DF6" w:rsidRPr="003A4DF6">
              <w:rPr>
                <w:lang w:val="en-US"/>
              </w:rPr>
              <w:t>producere</w:t>
            </w:r>
            <w:proofErr w:type="spellEnd"/>
            <w:r w:rsidR="003A4DF6" w:rsidRPr="00FD6B7A">
              <w:t xml:space="preserve">, </w:t>
            </w:r>
            <w:r w:rsidR="003A4DF6" w:rsidRPr="003A4DF6">
              <w:rPr>
                <w:lang w:val="en-US"/>
              </w:rPr>
              <w:t>cu</w:t>
            </w:r>
            <w:r w:rsidR="003A4DF6" w:rsidRPr="00FD6B7A">
              <w:t xml:space="preserve"> </w:t>
            </w:r>
            <w:proofErr w:type="spellStart"/>
            <w:r w:rsidR="003A4DF6" w:rsidRPr="003A4DF6">
              <w:rPr>
                <w:lang w:val="en-US"/>
              </w:rPr>
              <w:t>excep</w:t>
            </w:r>
            <w:proofErr w:type="spellEnd"/>
            <w:r w:rsidR="003A4DF6" w:rsidRPr="00FD6B7A">
              <w:t>ţ</w:t>
            </w:r>
            <w:proofErr w:type="spellStart"/>
            <w:r w:rsidR="003A4DF6" w:rsidRPr="003A4DF6">
              <w:rPr>
                <w:lang w:val="en-US"/>
              </w:rPr>
              <w:t>ia</w:t>
            </w:r>
            <w:proofErr w:type="spellEnd"/>
            <w:r w:rsidR="003A4DF6" w:rsidRPr="00FD6B7A">
              <w:t xml:space="preserve"> </w:t>
            </w:r>
            <w:proofErr w:type="spellStart"/>
            <w:r w:rsidR="003A4DF6" w:rsidRPr="003A4DF6">
              <w:rPr>
                <w:lang w:val="en-US"/>
              </w:rPr>
              <w:t>sumelor</w:t>
            </w:r>
            <w:proofErr w:type="spellEnd"/>
            <w:r w:rsidR="003A4DF6" w:rsidRPr="00FD6B7A">
              <w:t xml:space="preserve"> î</w:t>
            </w:r>
            <w:proofErr w:type="spellStart"/>
            <w:r w:rsidR="003A4DF6" w:rsidRPr="003A4DF6">
              <w:rPr>
                <w:lang w:val="en-US"/>
              </w:rPr>
              <w:t>ncasate</w:t>
            </w:r>
            <w:proofErr w:type="spellEnd"/>
            <w:r w:rsidR="003A4DF6" w:rsidRPr="00FD6B7A">
              <w:t xml:space="preserve"> </w:t>
            </w:r>
            <w:proofErr w:type="spellStart"/>
            <w:r w:rsidR="003A4DF6" w:rsidRPr="003A4DF6">
              <w:rPr>
                <w:lang w:val="en-US"/>
              </w:rPr>
              <w:t>pentru</w:t>
            </w:r>
            <w:proofErr w:type="spellEnd"/>
            <w:r w:rsidR="003A4DF6" w:rsidRPr="00FD6B7A">
              <w:t xml:space="preserve"> </w:t>
            </w:r>
            <w:proofErr w:type="spellStart"/>
            <w:r w:rsidR="003A4DF6" w:rsidRPr="003A4DF6">
              <w:rPr>
                <w:lang w:val="en-US"/>
              </w:rPr>
              <w:t>efectuarea</w:t>
            </w:r>
            <w:proofErr w:type="spellEnd"/>
            <w:r w:rsidR="003A4DF6" w:rsidRPr="00FD6B7A">
              <w:t xml:space="preserve"> </w:t>
            </w:r>
            <w:proofErr w:type="spellStart"/>
            <w:r w:rsidR="003A4DF6" w:rsidRPr="003A4DF6">
              <w:rPr>
                <w:lang w:val="en-US"/>
              </w:rPr>
              <w:t>procedurilor</w:t>
            </w:r>
            <w:proofErr w:type="spellEnd"/>
            <w:r w:rsidR="003A4DF6" w:rsidRPr="00FD6B7A">
              <w:t xml:space="preserve"> </w:t>
            </w:r>
            <w:proofErr w:type="spellStart"/>
            <w:r w:rsidR="003A4DF6" w:rsidRPr="003A4DF6">
              <w:rPr>
                <w:lang w:val="en-US"/>
              </w:rPr>
              <w:t>vamale</w:t>
            </w:r>
            <w:proofErr w:type="spellEnd"/>
            <w:r w:rsidR="003A4DF6" w:rsidRPr="00FD6B7A">
              <w:t>, ş</w:t>
            </w:r>
            <w:proofErr w:type="spellStart"/>
            <w:r w:rsidR="003A4DF6" w:rsidRPr="003A4DF6">
              <w:rPr>
                <w:lang w:val="en-US"/>
              </w:rPr>
              <w:t>i</w:t>
            </w:r>
            <w:proofErr w:type="spellEnd"/>
            <w:r w:rsidR="003A4DF6" w:rsidRPr="00FD6B7A">
              <w:t xml:space="preserve"> </w:t>
            </w:r>
            <w:r w:rsidR="003A4DF6" w:rsidRPr="003A4DF6">
              <w:rPr>
                <w:lang w:val="en-US"/>
              </w:rPr>
              <w:t>cu</w:t>
            </w:r>
            <w:r w:rsidR="003A4DF6" w:rsidRPr="00FD6B7A">
              <w:t xml:space="preserve"> î</w:t>
            </w:r>
            <w:proofErr w:type="spellStart"/>
            <w:r w:rsidR="003A4DF6" w:rsidRPr="003A4DF6">
              <w:rPr>
                <w:lang w:val="en-US"/>
              </w:rPr>
              <w:t>ncasarea</w:t>
            </w:r>
            <w:proofErr w:type="spellEnd"/>
            <w:r w:rsidR="003A4DF6" w:rsidRPr="00FD6B7A">
              <w:t xml:space="preserve"> </w:t>
            </w:r>
            <w:proofErr w:type="spellStart"/>
            <w:r w:rsidR="003A4DF6" w:rsidRPr="003A4DF6">
              <w:rPr>
                <w:lang w:val="en-US"/>
              </w:rPr>
              <w:t>drepturilor</w:t>
            </w:r>
            <w:proofErr w:type="spellEnd"/>
            <w:r w:rsidR="003A4DF6" w:rsidRPr="00FD6B7A">
              <w:t xml:space="preserve"> </w:t>
            </w:r>
            <w:r w:rsidR="003A4DF6" w:rsidRPr="003A4DF6">
              <w:rPr>
                <w:lang w:val="en-US"/>
              </w:rPr>
              <w:t>de</w:t>
            </w:r>
            <w:r w:rsidR="003A4DF6" w:rsidRPr="00FD6B7A">
              <w:t xml:space="preserve"> </w:t>
            </w:r>
            <w:r w:rsidR="003A4DF6" w:rsidRPr="003A4DF6">
              <w:rPr>
                <w:lang w:val="en-US"/>
              </w:rPr>
              <w:t>import</w:t>
            </w:r>
            <w:r w:rsidR="003A4DF6" w:rsidRPr="00FD6B7A">
              <w:t xml:space="preserve"> </w:t>
            </w:r>
            <w:r w:rsidR="003A4DF6" w:rsidRPr="003A4DF6">
              <w:rPr>
                <w:lang w:val="en-US"/>
              </w:rPr>
              <w:t>de</w:t>
            </w:r>
            <w:r w:rsidR="003A4DF6" w:rsidRPr="00FD6B7A">
              <w:t xml:space="preserve"> </w:t>
            </w:r>
            <w:r w:rsidR="003A4DF6" w:rsidRPr="003A4DF6">
              <w:rPr>
                <w:lang w:val="en-US"/>
              </w:rPr>
              <w:t>la</w:t>
            </w:r>
            <w:r w:rsidR="003A4DF6" w:rsidRPr="00FD6B7A">
              <w:t xml:space="preserve"> </w:t>
            </w:r>
            <w:proofErr w:type="spellStart"/>
            <w:r w:rsidR="003A4DF6" w:rsidRPr="003A4DF6">
              <w:rPr>
                <w:lang w:val="en-US"/>
              </w:rPr>
              <w:t>ceilal</w:t>
            </w:r>
            <w:proofErr w:type="spellEnd"/>
            <w:r w:rsidR="003A4DF6" w:rsidRPr="00FD6B7A">
              <w:t>ţ</w:t>
            </w:r>
            <w:proofErr w:type="spellStart"/>
            <w:r w:rsidR="003A4DF6" w:rsidRPr="003A4DF6">
              <w:rPr>
                <w:lang w:val="en-US"/>
              </w:rPr>
              <w:t>i</w:t>
            </w:r>
            <w:proofErr w:type="spellEnd"/>
            <w:r w:rsidR="003A4DF6" w:rsidRPr="00FD6B7A">
              <w:t xml:space="preserve"> </w:t>
            </w:r>
            <w:proofErr w:type="spellStart"/>
            <w:r w:rsidR="003A4DF6" w:rsidRPr="003A4DF6">
              <w:rPr>
                <w:lang w:val="en-US"/>
              </w:rPr>
              <w:t>agen</w:t>
            </w:r>
            <w:proofErr w:type="spellEnd"/>
            <w:r w:rsidR="003A4DF6" w:rsidRPr="00FD6B7A">
              <w:t>ţ</w:t>
            </w:r>
            <w:proofErr w:type="spellStart"/>
            <w:r w:rsidR="003A4DF6" w:rsidRPr="003A4DF6">
              <w:rPr>
                <w:lang w:val="en-US"/>
              </w:rPr>
              <w:t>i</w:t>
            </w:r>
            <w:proofErr w:type="spellEnd"/>
            <w:r w:rsidR="003A4DF6" w:rsidRPr="00FD6B7A">
              <w:t xml:space="preserve"> </w:t>
            </w:r>
            <w:proofErr w:type="spellStart"/>
            <w:r w:rsidR="003A4DF6" w:rsidRPr="003A4DF6">
              <w:rPr>
                <w:lang w:val="en-US"/>
              </w:rPr>
              <w:t>economici</w:t>
            </w:r>
            <w:proofErr w:type="spellEnd"/>
            <w:r w:rsidR="003A4DF6" w:rsidRPr="00FD6B7A">
              <w:t xml:space="preserve"> </w:t>
            </w:r>
            <w:r w:rsidR="003A4DF6" w:rsidRPr="003A4DF6">
              <w:rPr>
                <w:lang w:val="en-US"/>
              </w:rPr>
              <w:t>cu</w:t>
            </w:r>
            <w:r w:rsidR="003A4DF6" w:rsidRPr="00FD6B7A">
              <w:t xml:space="preserve"> </w:t>
            </w:r>
            <w:proofErr w:type="spellStart"/>
            <w:r w:rsidR="003A4DF6" w:rsidRPr="003A4DF6">
              <w:rPr>
                <w:lang w:val="en-US"/>
              </w:rPr>
              <w:t>restituirea</w:t>
            </w:r>
            <w:proofErr w:type="spellEnd"/>
            <w:r w:rsidR="003A4DF6" w:rsidRPr="00FD6B7A">
              <w:t xml:space="preserve"> </w:t>
            </w:r>
            <w:proofErr w:type="spellStart"/>
            <w:r w:rsidR="003A4DF6" w:rsidRPr="003A4DF6">
              <w:rPr>
                <w:lang w:val="en-US"/>
              </w:rPr>
              <w:t>ulterioar</w:t>
            </w:r>
            <w:proofErr w:type="spellEnd"/>
            <w:r w:rsidR="003A4DF6" w:rsidRPr="00FD6B7A">
              <w:t xml:space="preserve">ă </w:t>
            </w:r>
            <w:r w:rsidR="003A4DF6" w:rsidRPr="003A4DF6">
              <w:rPr>
                <w:lang w:val="en-US"/>
              </w:rPr>
              <w:t>a</w:t>
            </w:r>
            <w:r w:rsidR="003A4DF6" w:rsidRPr="00FD6B7A">
              <w:t xml:space="preserve"> </w:t>
            </w:r>
            <w:proofErr w:type="spellStart"/>
            <w:r w:rsidR="003A4DF6" w:rsidRPr="003A4DF6">
              <w:rPr>
                <w:lang w:val="en-US"/>
              </w:rPr>
              <w:t>acestora</w:t>
            </w:r>
            <w:proofErr w:type="spellEnd"/>
            <w:r w:rsidR="003A4DF6" w:rsidRPr="00FD6B7A">
              <w:t xml:space="preserve">, </w:t>
            </w:r>
            <w:r w:rsidR="003A4DF6" w:rsidRPr="003A4DF6">
              <w:rPr>
                <w:lang w:val="en-US"/>
              </w:rPr>
              <w:t>cu</w:t>
            </w:r>
            <w:r w:rsidR="003A4DF6" w:rsidRPr="00FD6B7A">
              <w:t xml:space="preserve"> </w:t>
            </w:r>
            <w:proofErr w:type="spellStart"/>
            <w:r w:rsidR="003A4DF6" w:rsidRPr="003A4DF6">
              <w:rPr>
                <w:lang w:val="en-US"/>
              </w:rPr>
              <w:t>excep</w:t>
            </w:r>
            <w:proofErr w:type="spellEnd"/>
            <w:r w:rsidR="003A4DF6" w:rsidRPr="00FD6B7A">
              <w:t>ţ</w:t>
            </w:r>
            <w:proofErr w:type="spellStart"/>
            <w:r w:rsidR="003A4DF6" w:rsidRPr="003A4DF6">
              <w:rPr>
                <w:lang w:val="en-US"/>
              </w:rPr>
              <w:t>ia</w:t>
            </w:r>
            <w:proofErr w:type="spellEnd"/>
            <w:r w:rsidR="003A4DF6" w:rsidRPr="00FD6B7A">
              <w:t xml:space="preserve"> </w:t>
            </w:r>
            <w:proofErr w:type="spellStart"/>
            <w:r w:rsidR="003A4DF6" w:rsidRPr="003A4DF6">
              <w:rPr>
                <w:lang w:val="en-US"/>
              </w:rPr>
              <w:t>sumelor</w:t>
            </w:r>
            <w:proofErr w:type="spellEnd"/>
            <w:r w:rsidR="003A4DF6" w:rsidRPr="00FD6B7A">
              <w:t xml:space="preserve"> î</w:t>
            </w:r>
            <w:proofErr w:type="spellStart"/>
            <w:r w:rsidR="003A4DF6" w:rsidRPr="003A4DF6">
              <w:rPr>
                <w:lang w:val="en-US"/>
              </w:rPr>
              <w:t>ncasate</w:t>
            </w:r>
            <w:proofErr w:type="spellEnd"/>
            <w:r w:rsidR="003A4DF6" w:rsidRPr="00FD6B7A">
              <w:t xml:space="preserve"> </w:t>
            </w:r>
            <w:proofErr w:type="spellStart"/>
            <w:r w:rsidR="003A4DF6" w:rsidRPr="003A4DF6">
              <w:rPr>
                <w:lang w:val="en-US"/>
              </w:rPr>
              <w:t>pentru</w:t>
            </w:r>
            <w:proofErr w:type="spellEnd"/>
            <w:r w:rsidR="003A4DF6" w:rsidRPr="00FD6B7A">
              <w:t xml:space="preserve"> </w:t>
            </w:r>
            <w:proofErr w:type="spellStart"/>
            <w:r w:rsidR="003A4DF6">
              <w:rPr>
                <w:lang w:val="en-US"/>
              </w:rPr>
              <w:t>efectuarea</w:t>
            </w:r>
            <w:proofErr w:type="spellEnd"/>
            <w:r w:rsidR="003A4DF6" w:rsidRPr="00FD6B7A">
              <w:t xml:space="preserve"> </w:t>
            </w:r>
            <w:proofErr w:type="spellStart"/>
            <w:r w:rsidR="003A4DF6">
              <w:rPr>
                <w:lang w:val="en-US"/>
              </w:rPr>
              <w:t>procedurilor</w:t>
            </w:r>
            <w:proofErr w:type="spellEnd"/>
            <w:r w:rsidR="003A4DF6" w:rsidRPr="00FD6B7A">
              <w:t xml:space="preserve"> </w:t>
            </w:r>
            <w:proofErr w:type="spellStart"/>
            <w:r w:rsidR="003A4DF6">
              <w:rPr>
                <w:lang w:val="en-US"/>
              </w:rPr>
              <w:t>vamale</w:t>
            </w:r>
            <w:proofErr w:type="spellEnd"/>
          </w:p>
        </w:tc>
        <w:tc>
          <w:tcPr>
            <w:tcW w:w="1458" w:type="dxa"/>
          </w:tcPr>
          <w:p w:rsidR="00E04AF2" w:rsidRDefault="003A4DF6" w:rsidP="00E04AF2">
            <w:pPr>
              <w:ind w:right="-284"/>
              <w:jc w:val="center"/>
              <w:rPr>
                <w:lang w:val="ro-RO"/>
              </w:rPr>
            </w:pPr>
            <w:r>
              <w:rPr>
                <w:lang w:val="ro-RO"/>
              </w:rPr>
              <w:t>222,4</w:t>
            </w:r>
          </w:p>
        </w:tc>
      </w:tr>
      <w:tr w:rsidR="00E04AF2" w:rsidRPr="00B4216F" w:rsidTr="00102DC0">
        <w:trPr>
          <w:jc w:val="center"/>
        </w:trPr>
        <w:tc>
          <w:tcPr>
            <w:tcW w:w="7835" w:type="dxa"/>
          </w:tcPr>
          <w:p w:rsidR="003A4DF6" w:rsidRPr="00FD6B7A" w:rsidRDefault="00E04AF2" w:rsidP="003A4DF6">
            <w:pPr>
              <w:pStyle w:val="NormalWeb"/>
              <w:ind w:firstLine="0"/>
              <w:rPr>
                <w:lang w:val="fr-FR"/>
              </w:rPr>
            </w:pPr>
            <w:r>
              <w:rPr>
                <w:lang w:val="ro-RO"/>
              </w:rPr>
              <w:t xml:space="preserve">- </w:t>
            </w:r>
            <w:proofErr w:type="spellStart"/>
            <w:r w:rsidR="001A40D8" w:rsidRPr="00FD6B7A">
              <w:rPr>
                <w:lang w:val="fr-FR"/>
              </w:rPr>
              <w:t>p</w:t>
            </w:r>
            <w:r w:rsidR="003A4DF6" w:rsidRPr="00FD6B7A">
              <w:rPr>
                <w:lang w:val="fr-FR"/>
              </w:rPr>
              <w:t>rodusele</w:t>
            </w:r>
            <w:proofErr w:type="spellEnd"/>
            <w:r w:rsidR="003A4DF6" w:rsidRPr="00FD6B7A">
              <w:rPr>
                <w:lang w:val="fr-FR"/>
              </w:rPr>
              <w:t xml:space="preserve"> </w:t>
            </w:r>
            <w:proofErr w:type="spellStart"/>
            <w:r w:rsidR="003A4DF6" w:rsidRPr="00FD6B7A">
              <w:rPr>
                <w:lang w:val="fr-FR"/>
              </w:rPr>
              <w:t>petroliere</w:t>
            </w:r>
            <w:proofErr w:type="spellEnd"/>
            <w:r w:rsidR="003A4DF6" w:rsidRPr="00FD6B7A">
              <w:rPr>
                <w:lang w:val="fr-FR"/>
              </w:rPr>
              <w:t xml:space="preserve"> </w:t>
            </w:r>
            <w:proofErr w:type="spellStart"/>
            <w:r w:rsidR="003A4DF6" w:rsidRPr="00FD6B7A">
              <w:rPr>
                <w:lang w:val="fr-FR"/>
              </w:rPr>
              <w:t>destinate</w:t>
            </w:r>
            <w:proofErr w:type="spellEnd"/>
            <w:r w:rsidR="003A4DF6" w:rsidRPr="00FD6B7A">
              <w:rPr>
                <w:lang w:val="fr-FR"/>
              </w:rPr>
              <w:t xml:space="preserve"> </w:t>
            </w:r>
            <w:proofErr w:type="spellStart"/>
            <w:r w:rsidR="003A4DF6" w:rsidRPr="00FD6B7A">
              <w:rPr>
                <w:lang w:val="fr-FR"/>
              </w:rPr>
              <w:t>realizării</w:t>
            </w:r>
            <w:proofErr w:type="spellEnd"/>
            <w:r w:rsidR="003A4DF6" w:rsidRPr="00FD6B7A">
              <w:rPr>
                <w:lang w:val="fr-FR"/>
              </w:rPr>
              <w:t xml:space="preserve"> </w:t>
            </w:r>
            <w:proofErr w:type="spellStart"/>
            <w:r w:rsidR="003A4DF6" w:rsidRPr="00FD6B7A">
              <w:rPr>
                <w:lang w:val="fr-FR"/>
              </w:rPr>
              <w:t>prin</w:t>
            </w:r>
            <w:proofErr w:type="spellEnd"/>
            <w:r w:rsidR="003A4DF6" w:rsidRPr="00FD6B7A">
              <w:rPr>
                <w:lang w:val="fr-FR"/>
              </w:rPr>
              <w:t xml:space="preserve"> </w:t>
            </w:r>
            <w:proofErr w:type="spellStart"/>
            <w:r w:rsidR="003A4DF6" w:rsidRPr="00FD6B7A">
              <w:rPr>
                <w:lang w:val="fr-FR"/>
              </w:rPr>
              <w:t>unităţile</w:t>
            </w:r>
            <w:proofErr w:type="spellEnd"/>
            <w:r w:rsidR="003A4DF6" w:rsidRPr="00FD6B7A">
              <w:rPr>
                <w:lang w:val="fr-FR"/>
              </w:rPr>
              <w:t xml:space="preserve"> de </w:t>
            </w:r>
            <w:proofErr w:type="spellStart"/>
            <w:r w:rsidR="003A4DF6" w:rsidRPr="00FD6B7A">
              <w:rPr>
                <w:lang w:val="fr-FR"/>
              </w:rPr>
              <w:t>comercializare</w:t>
            </w:r>
            <w:proofErr w:type="spellEnd"/>
            <w:r w:rsidR="003A4DF6" w:rsidRPr="00FD6B7A">
              <w:rPr>
                <w:lang w:val="fr-FR"/>
              </w:rPr>
              <w:t xml:space="preserve"> a </w:t>
            </w:r>
            <w:proofErr w:type="spellStart"/>
            <w:r w:rsidR="003A4DF6" w:rsidRPr="00FD6B7A">
              <w:rPr>
                <w:lang w:val="fr-FR"/>
              </w:rPr>
              <w:t>produselor</w:t>
            </w:r>
            <w:proofErr w:type="spellEnd"/>
            <w:r w:rsidR="003A4DF6" w:rsidRPr="00FD6B7A">
              <w:rPr>
                <w:lang w:val="fr-FR"/>
              </w:rPr>
              <w:t xml:space="preserve"> </w:t>
            </w:r>
            <w:proofErr w:type="spellStart"/>
            <w:r w:rsidR="003A4DF6" w:rsidRPr="00FD6B7A">
              <w:rPr>
                <w:lang w:val="fr-FR"/>
              </w:rPr>
              <w:t>petroliere</w:t>
            </w:r>
            <w:proofErr w:type="spellEnd"/>
            <w:r w:rsidR="003A4DF6" w:rsidRPr="00FD6B7A">
              <w:rPr>
                <w:lang w:val="fr-FR"/>
              </w:rPr>
              <w:t xml:space="preserve">, </w:t>
            </w:r>
            <w:proofErr w:type="spellStart"/>
            <w:r w:rsidR="003A4DF6" w:rsidRPr="00FD6B7A">
              <w:rPr>
                <w:lang w:val="fr-FR"/>
              </w:rPr>
              <w:t>stabilite</w:t>
            </w:r>
            <w:proofErr w:type="spellEnd"/>
            <w:r w:rsidR="003A4DF6" w:rsidRPr="00FD6B7A">
              <w:rPr>
                <w:lang w:val="fr-FR"/>
              </w:rPr>
              <w:t xml:space="preserve"> </w:t>
            </w:r>
            <w:proofErr w:type="spellStart"/>
            <w:r w:rsidR="003A4DF6" w:rsidRPr="00FD6B7A">
              <w:rPr>
                <w:lang w:val="fr-FR"/>
              </w:rPr>
              <w:t>în</w:t>
            </w:r>
            <w:proofErr w:type="spellEnd"/>
            <w:r w:rsidR="003A4DF6" w:rsidRPr="00FD6B7A">
              <w:rPr>
                <w:lang w:val="fr-FR"/>
              </w:rPr>
              <w:t xml:space="preserve"> </w:t>
            </w:r>
            <w:proofErr w:type="spellStart"/>
            <w:r w:rsidR="003A4DF6" w:rsidRPr="00FD6B7A">
              <w:rPr>
                <w:lang w:val="fr-FR"/>
              </w:rPr>
              <w:t>cadrul</w:t>
            </w:r>
            <w:proofErr w:type="spellEnd"/>
            <w:r w:rsidR="003A4DF6" w:rsidRPr="00FD6B7A">
              <w:rPr>
                <w:lang w:val="fr-FR"/>
              </w:rPr>
              <w:t xml:space="preserve"> </w:t>
            </w:r>
            <w:proofErr w:type="spellStart"/>
            <w:r w:rsidR="003A4DF6" w:rsidRPr="00FD6B7A">
              <w:rPr>
                <w:lang w:val="fr-FR"/>
              </w:rPr>
              <w:t>şi</w:t>
            </w:r>
            <w:proofErr w:type="spellEnd"/>
            <w:r w:rsidR="003A4DF6" w:rsidRPr="00FD6B7A">
              <w:rPr>
                <w:lang w:val="fr-FR"/>
              </w:rPr>
              <w:t xml:space="preserve"> </w:t>
            </w:r>
            <w:proofErr w:type="spellStart"/>
            <w:r w:rsidR="003A4DF6" w:rsidRPr="00FD6B7A">
              <w:rPr>
                <w:lang w:val="fr-FR"/>
              </w:rPr>
              <w:t>în</w:t>
            </w:r>
            <w:proofErr w:type="spellEnd"/>
            <w:r w:rsidR="003A4DF6" w:rsidRPr="00FD6B7A">
              <w:rPr>
                <w:lang w:val="fr-FR"/>
              </w:rPr>
              <w:t xml:space="preserve"> </w:t>
            </w:r>
            <w:proofErr w:type="spellStart"/>
            <w:r w:rsidR="003A4DF6" w:rsidRPr="00FD6B7A">
              <w:rPr>
                <w:lang w:val="fr-FR"/>
              </w:rPr>
              <w:t>condiţiile</w:t>
            </w:r>
            <w:proofErr w:type="spellEnd"/>
            <w:r w:rsidR="003A4DF6" w:rsidRPr="00FD6B7A">
              <w:rPr>
                <w:lang w:val="fr-FR"/>
              </w:rPr>
              <w:t xml:space="preserve"> </w:t>
            </w:r>
            <w:proofErr w:type="spellStart"/>
            <w:r w:rsidR="003A4DF6" w:rsidRPr="00FD6B7A">
              <w:rPr>
                <w:lang w:val="fr-FR"/>
              </w:rPr>
              <w:t>Acordului</w:t>
            </w:r>
            <w:proofErr w:type="spellEnd"/>
            <w:r w:rsidR="003A4DF6" w:rsidRPr="00FD6B7A">
              <w:rPr>
                <w:lang w:val="fr-FR"/>
              </w:rPr>
              <w:t xml:space="preserve"> de </w:t>
            </w:r>
            <w:proofErr w:type="spellStart"/>
            <w:r w:rsidR="003A4DF6" w:rsidRPr="00FD6B7A">
              <w:rPr>
                <w:lang w:val="fr-FR"/>
              </w:rPr>
              <w:t>investiţii</w:t>
            </w:r>
            <w:proofErr w:type="spellEnd"/>
            <w:r w:rsidR="003A4DF6" w:rsidRPr="00FD6B7A">
              <w:rPr>
                <w:lang w:val="fr-FR"/>
              </w:rPr>
              <w:t xml:space="preserve"> "Cu </w:t>
            </w:r>
            <w:proofErr w:type="spellStart"/>
            <w:r w:rsidR="003A4DF6" w:rsidRPr="00FD6B7A">
              <w:rPr>
                <w:lang w:val="fr-FR"/>
              </w:rPr>
              <w:t>privire</w:t>
            </w:r>
            <w:proofErr w:type="spellEnd"/>
            <w:r w:rsidR="003A4DF6" w:rsidRPr="00FD6B7A">
              <w:rPr>
                <w:lang w:val="fr-FR"/>
              </w:rPr>
              <w:t xml:space="preserve"> la </w:t>
            </w:r>
            <w:proofErr w:type="spellStart"/>
            <w:r w:rsidR="003A4DF6" w:rsidRPr="00FD6B7A">
              <w:rPr>
                <w:lang w:val="fr-FR"/>
              </w:rPr>
              <w:t>Portul</w:t>
            </w:r>
            <w:proofErr w:type="spellEnd"/>
            <w:r w:rsidR="003A4DF6" w:rsidRPr="00FD6B7A">
              <w:rPr>
                <w:lang w:val="fr-FR"/>
              </w:rPr>
              <w:t xml:space="preserve"> </w:t>
            </w:r>
            <w:proofErr w:type="spellStart"/>
            <w:r w:rsidR="003A4DF6" w:rsidRPr="00FD6B7A">
              <w:rPr>
                <w:lang w:val="fr-FR"/>
              </w:rPr>
              <w:t>Internaţional</w:t>
            </w:r>
            <w:proofErr w:type="spellEnd"/>
            <w:r w:rsidR="003A4DF6" w:rsidRPr="00FD6B7A">
              <w:rPr>
                <w:lang w:val="fr-FR"/>
              </w:rPr>
              <w:t xml:space="preserve"> Liber "</w:t>
            </w:r>
            <w:proofErr w:type="spellStart"/>
            <w:r w:rsidR="003A4DF6" w:rsidRPr="00FD6B7A">
              <w:rPr>
                <w:lang w:val="fr-FR"/>
              </w:rPr>
              <w:t>Giurgiuleşti</w:t>
            </w:r>
            <w:proofErr w:type="spellEnd"/>
            <w:r w:rsidR="003A4DF6" w:rsidRPr="00FD6B7A">
              <w:rPr>
                <w:lang w:val="fr-FR"/>
              </w:rPr>
              <w:t xml:space="preserve">"" </w:t>
            </w:r>
            <w:proofErr w:type="spellStart"/>
            <w:r w:rsidR="003A4DF6" w:rsidRPr="00FD6B7A">
              <w:rPr>
                <w:lang w:val="fr-FR"/>
              </w:rPr>
              <w:t>pe</w:t>
            </w:r>
            <w:proofErr w:type="spellEnd"/>
            <w:r w:rsidR="003A4DF6" w:rsidRPr="00FD6B7A">
              <w:rPr>
                <w:lang w:val="fr-FR"/>
              </w:rPr>
              <w:t xml:space="preserve"> o </w:t>
            </w:r>
            <w:proofErr w:type="spellStart"/>
            <w:r w:rsidR="003A4DF6" w:rsidRPr="00FD6B7A">
              <w:rPr>
                <w:lang w:val="fr-FR"/>
              </w:rPr>
              <w:t>perioadă</w:t>
            </w:r>
            <w:proofErr w:type="spellEnd"/>
            <w:r w:rsidR="003A4DF6" w:rsidRPr="00FD6B7A">
              <w:rPr>
                <w:lang w:val="fr-FR"/>
              </w:rPr>
              <w:t xml:space="preserve"> de 8 </w:t>
            </w:r>
            <w:proofErr w:type="spellStart"/>
            <w:r w:rsidR="003A4DF6" w:rsidRPr="00FD6B7A">
              <w:rPr>
                <w:lang w:val="fr-FR"/>
              </w:rPr>
              <w:t>ani</w:t>
            </w:r>
            <w:proofErr w:type="spellEnd"/>
            <w:r w:rsidR="003A4DF6" w:rsidRPr="00FD6B7A">
              <w:rPr>
                <w:lang w:val="fr-FR"/>
              </w:rPr>
              <w:t xml:space="preserve">, </w:t>
            </w:r>
            <w:proofErr w:type="spellStart"/>
            <w:r w:rsidR="003A4DF6" w:rsidRPr="00FD6B7A">
              <w:rPr>
                <w:lang w:val="fr-FR"/>
              </w:rPr>
              <w:t>începînd</w:t>
            </w:r>
            <w:proofErr w:type="spellEnd"/>
            <w:r w:rsidR="003A4DF6" w:rsidRPr="00FD6B7A">
              <w:rPr>
                <w:lang w:val="fr-FR"/>
              </w:rPr>
              <w:t xml:space="preserve"> </w:t>
            </w:r>
            <w:proofErr w:type="spellStart"/>
            <w:r w:rsidR="003A4DF6" w:rsidRPr="00FD6B7A">
              <w:rPr>
                <w:lang w:val="fr-FR"/>
              </w:rPr>
              <w:t>cu</w:t>
            </w:r>
            <w:proofErr w:type="spellEnd"/>
            <w:r w:rsidR="003A4DF6" w:rsidRPr="00FD6B7A">
              <w:rPr>
                <w:lang w:val="fr-FR"/>
              </w:rPr>
              <w:t xml:space="preserve"> data </w:t>
            </w:r>
            <w:proofErr w:type="spellStart"/>
            <w:r w:rsidR="003A4DF6" w:rsidRPr="00FD6B7A">
              <w:rPr>
                <w:lang w:val="fr-FR"/>
              </w:rPr>
              <w:t>primei</w:t>
            </w:r>
            <w:proofErr w:type="spellEnd"/>
            <w:r w:rsidR="003A4DF6" w:rsidRPr="00FD6B7A">
              <w:rPr>
                <w:lang w:val="fr-FR"/>
              </w:rPr>
              <w:t xml:space="preserve"> </w:t>
            </w:r>
            <w:proofErr w:type="spellStart"/>
            <w:r w:rsidR="003A4DF6" w:rsidRPr="00FD6B7A">
              <w:rPr>
                <w:lang w:val="fr-FR"/>
              </w:rPr>
              <w:t>transbordări</w:t>
            </w:r>
            <w:proofErr w:type="spellEnd"/>
            <w:r w:rsidR="003A4DF6" w:rsidRPr="00FD6B7A">
              <w:rPr>
                <w:lang w:val="fr-FR"/>
              </w:rPr>
              <w:t xml:space="preserve"> de </w:t>
            </w:r>
            <w:proofErr w:type="spellStart"/>
            <w:r w:rsidR="003A4DF6" w:rsidRPr="00FD6B7A">
              <w:rPr>
                <w:lang w:val="fr-FR"/>
              </w:rPr>
              <w:t>produse</w:t>
            </w:r>
            <w:proofErr w:type="spellEnd"/>
            <w:r w:rsidR="003A4DF6" w:rsidRPr="00FD6B7A">
              <w:rPr>
                <w:lang w:val="fr-FR"/>
              </w:rPr>
              <w:t xml:space="preserve"> </w:t>
            </w:r>
            <w:proofErr w:type="spellStart"/>
            <w:r w:rsidR="003A4DF6" w:rsidRPr="00FD6B7A">
              <w:rPr>
                <w:lang w:val="fr-FR"/>
              </w:rPr>
              <w:t>petroliere</w:t>
            </w:r>
            <w:proofErr w:type="spellEnd"/>
            <w:r w:rsidR="003A4DF6" w:rsidRPr="00FD6B7A">
              <w:rPr>
                <w:lang w:val="fr-FR"/>
              </w:rPr>
              <w:t xml:space="preserve"> </w:t>
            </w:r>
            <w:proofErr w:type="spellStart"/>
            <w:r w:rsidR="003A4DF6" w:rsidRPr="00FD6B7A">
              <w:rPr>
                <w:lang w:val="fr-FR"/>
              </w:rPr>
              <w:t>prin</w:t>
            </w:r>
            <w:proofErr w:type="spellEnd"/>
            <w:r w:rsidR="003A4DF6" w:rsidRPr="00FD6B7A">
              <w:rPr>
                <w:lang w:val="fr-FR"/>
              </w:rPr>
              <w:t xml:space="preserve"> </w:t>
            </w:r>
            <w:proofErr w:type="spellStart"/>
            <w:r w:rsidR="003A4DF6" w:rsidRPr="00FD6B7A">
              <w:rPr>
                <w:lang w:val="fr-FR"/>
              </w:rPr>
              <w:t>terminalul</w:t>
            </w:r>
            <w:proofErr w:type="spellEnd"/>
            <w:r w:rsidR="003A4DF6" w:rsidRPr="00FD6B7A">
              <w:rPr>
                <w:lang w:val="fr-FR"/>
              </w:rPr>
              <w:t xml:space="preserve"> </w:t>
            </w:r>
            <w:proofErr w:type="spellStart"/>
            <w:r w:rsidR="003A4DF6" w:rsidRPr="00FD6B7A">
              <w:rPr>
                <w:lang w:val="fr-FR"/>
              </w:rPr>
              <w:t>petrolier</w:t>
            </w:r>
            <w:proofErr w:type="spellEnd"/>
            <w:r w:rsidR="003A4DF6" w:rsidRPr="00FD6B7A">
              <w:rPr>
                <w:lang w:val="fr-FR"/>
              </w:rPr>
              <w:t xml:space="preserve"> </w:t>
            </w:r>
            <w:proofErr w:type="spellStart"/>
            <w:r w:rsidR="003A4DF6" w:rsidRPr="00FD6B7A">
              <w:rPr>
                <w:lang w:val="fr-FR"/>
              </w:rPr>
              <w:t>situat</w:t>
            </w:r>
            <w:proofErr w:type="spellEnd"/>
            <w:r w:rsidR="003A4DF6" w:rsidRPr="00FD6B7A">
              <w:rPr>
                <w:lang w:val="fr-FR"/>
              </w:rPr>
              <w:t xml:space="preserve"> </w:t>
            </w:r>
            <w:proofErr w:type="spellStart"/>
            <w:r w:rsidR="003A4DF6" w:rsidRPr="00FD6B7A">
              <w:rPr>
                <w:lang w:val="fr-FR"/>
              </w:rPr>
              <w:t>în</w:t>
            </w:r>
            <w:proofErr w:type="spellEnd"/>
            <w:r w:rsidR="003A4DF6" w:rsidRPr="00FD6B7A">
              <w:rPr>
                <w:lang w:val="fr-FR"/>
              </w:rPr>
              <w:t xml:space="preserve"> </w:t>
            </w:r>
            <w:proofErr w:type="spellStart"/>
            <w:r w:rsidR="003A4DF6" w:rsidRPr="00FD6B7A">
              <w:rPr>
                <w:lang w:val="fr-FR"/>
              </w:rPr>
              <w:t>Portul</w:t>
            </w:r>
            <w:proofErr w:type="spellEnd"/>
            <w:r w:rsidR="003A4DF6" w:rsidRPr="00FD6B7A">
              <w:rPr>
                <w:lang w:val="fr-FR"/>
              </w:rPr>
              <w:t xml:space="preserve"> </w:t>
            </w:r>
            <w:proofErr w:type="spellStart"/>
            <w:r w:rsidR="003A4DF6" w:rsidRPr="00FD6B7A">
              <w:rPr>
                <w:lang w:val="fr-FR"/>
              </w:rPr>
              <w:t>Internaţional</w:t>
            </w:r>
            <w:proofErr w:type="spellEnd"/>
            <w:r w:rsidR="003A4DF6" w:rsidRPr="00FD6B7A">
              <w:rPr>
                <w:lang w:val="fr-FR"/>
              </w:rPr>
              <w:t xml:space="preserve"> Liber "</w:t>
            </w:r>
            <w:proofErr w:type="spellStart"/>
            <w:r w:rsidR="003A4DF6" w:rsidRPr="00FD6B7A">
              <w:rPr>
                <w:lang w:val="fr-FR"/>
              </w:rPr>
              <w:t>Giurgiuleşti</w:t>
            </w:r>
            <w:proofErr w:type="spellEnd"/>
            <w:r w:rsidR="003A4DF6" w:rsidRPr="00FD6B7A">
              <w:rPr>
                <w:lang w:val="fr-FR"/>
              </w:rPr>
              <w:t xml:space="preserve">": </w:t>
            </w:r>
          </w:p>
          <w:p w:rsidR="003A4DF6" w:rsidRPr="00FD6B7A" w:rsidRDefault="003A4DF6" w:rsidP="003A4DF6">
            <w:pPr>
              <w:pStyle w:val="NormalWeb"/>
              <w:rPr>
                <w:lang w:val="fr-FR"/>
              </w:rPr>
            </w:pPr>
            <w:r w:rsidRPr="00FD6B7A">
              <w:rPr>
                <w:lang w:val="fr-FR"/>
              </w:rPr>
              <w:t xml:space="preserve">a) se </w:t>
            </w:r>
            <w:proofErr w:type="spellStart"/>
            <w:r w:rsidRPr="00FD6B7A">
              <w:rPr>
                <w:lang w:val="fr-FR"/>
              </w:rPr>
              <w:t>scutesc</w:t>
            </w:r>
            <w:proofErr w:type="spellEnd"/>
            <w:r w:rsidRPr="00FD6B7A">
              <w:rPr>
                <w:lang w:val="fr-FR"/>
              </w:rPr>
              <w:t xml:space="preserve"> de taxa </w:t>
            </w:r>
            <w:proofErr w:type="spellStart"/>
            <w:r w:rsidRPr="00FD6B7A">
              <w:rPr>
                <w:lang w:val="fr-FR"/>
              </w:rPr>
              <w:t>pe</w:t>
            </w:r>
            <w:proofErr w:type="spellEnd"/>
            <w:r w:rsidRPr="00FD6B7A">
              <w:rPr>
                <w:lang w:val="fr-FR"/>
              </w:rPr>
              <w:t xml:space="preserve"> </w:t>
            </w:r>
            <w:proofErr w:type="spellStart"/>
            <w:r w:rsidRPr="00FD6B7A">
              <w:rPr>
                <w:lang w:val="fr-FR"/>
              </w:rPr>
              <w:t>valoarea</w:t>
            </w:r>
            <w:proofErr w:type="spellEnd"/>
            <w:r w:rsidRPr="00FD6B7A">
              <w:rPr>
                <w:lang w:val="fr-FR"/>
              </w:rPr>
              <w:t xml:space="preserve"> </w:t>
            </w:r>
            <w:proofErr w:type="spellStart"/>
            <w:r w:rsidRPr="00FD6B7A">
              <w:rPr>
                <w:lang w:val="fr-FR"/>
              </w:rPr>
              <w:t>adăugată</w:t>
            </w:r>
            <w:proofErr w:type="spellEnd"/>
            <w:r w:rsidRPr="00FD6B7A">
              <w:rPr>
                <w:lang w:val="fr-FR"/>
              </w:rPr>
              <w:t xml:space="preserve"> la </w:t>
            </w:r>
            <w:proofErr w:type="spellStart"/>
            <w:r w:rsidRPr="00FD6B7A">
              <w:rPr>
                <w:lang w:val="fr-FR"/>
              </w:rPr>
              <w:t>introducerea</w:t>
            </w:r>
            <w:proofErr w:type="spellEnd"/>
            <w:r w:rsidRPr="00FD6B7A">
              <w:rPr>
                <w:lang w:val="fr-FR"/>
              </w:rPr>
              <w:t xml:space="preserve"> </w:t>
            </w:r>
            <w:proofErr w:type="spellStart"/>
            <w:r w:rsidRPr="00FD6B7A">
              <w:rPr>
                <w:lang w:val="fr-FR"/>
              </w:rPr>
              <w:t>acestora</w:t>
            </w:r>
            <w:proofErr w:type="spellEnd"/>
            <w:r w:rsidRPr="00FD6B7A">
              <w:rPr>
                <w:lang w:val="fr-FR"/>
              </w:rPr>
              <w:t xml:space="preserve"> </w:t>
            </w:r>
            <w:proofErr w:type="spellStart"/>
            <w:r w:rsidRPr="00FD6B7A">
              <w:rPr>
                <w:lang w:val="fr-FR"/>
              </w:rPr>
              <w:t>pe</w:t>
            </w:r>
            <w:proofErr w:type="spellEnd"/>
            <w:r w:rsidRPr="00FD6B7A">
              <w:rPr>
                <w:lang w:val="fr-FR"/>
              </w:rPr>
              <w:t xml:space="preserve"> </w:t>
            </w:r>
            <w:proofErr w:type="spellStart"/>
            <w:r w:rsidRPr="00FD6B7A">
              <w:rPr>
                <w:lang w:val="fr-FR"/>
              </w:rPr>
              <w:t>restul</w:t>
            </w:r>
            <w:proofErr w:type="spellEnd"/>
            <w:r w:rsidRPr="00FD6B7A">
              <w:rPr>
                <w:lang w:val="fr-FR"/>
              </w:rPr>
              <w:t xml:space="preserve"> </w:t>
            </w:r>
            <w:proofErr w:type="spellStart"/>
            <w:r w:rsidRPr="00FD6B7A">
              <w:rPr>
                <w:lang w:val="fr-FR"/>
              </w:rPr>
              <w:t>teritoriului</w:t>
            </w:r>
            <w:proofErr w:type="spellEnd"/>
            <w:r w:rsidRPr="00FD6B7A">
              <w:rPr>
                <w:lang w:val="fr-FR"/>
              </w:rPr>
              <w:t xml:space="preserve"> </w:t>
            </w:r>
            <w:proofErr w:type="spellStart"/>
            <w:r w:rsidRPr="00FD6B7A">
              <w:rPr>
                <w:lang w:val="fr-FR"/>
              </w:rPr>
              <w:t>Republicii</w:t>
            </w:r>
            <w:proofErr w:type="spellEnd"/>
            <w:r w:rsidRPr="00FD6B7A">
              <w:rPr>
                <w:lang w:val="fr-FR"/>
              </w:rPr>
              <w:t xml:space="preserve"> Moldova </w:t>
            </w:r>
            <w:proofErr w:type="spellStart"/>
            <w:r w:rsidRPr="00FD6B7A">
              <w:rPr>
                <w:lang w:val="fr-FR"/>
              </w:rPr>
              <w:t>din</w:t>
            </w:r>
            <w:proofErr w:type="spellEnd"/>
            <w:r w:rsidRPr="00FD6B7A">
              <w:rPr>
                <w:lang w:val="fr-FR"/>
              </w:rPr>
              <w:t xml:space="preserve"> </w:t>
            </w:r>
            <w:proofErr w:type="spellStart"/>
            <w:r w:rsidRPr="00FD6B7A">
              <w:rPr>
                <w:lang w:val="fr-FR"/>
              </w:rPr>
              <w:t>Portul</w:t>
            </w:r>
            <w:proofErr w:type="spellEnd"/>
            <w:r w:rsidRPr="00FD6B7A">
              <w:rPr>
                <w:lang w:val="fr-FR"/>
              </w:rPr>
              <w:t xml:space="preserve"> </w:t>
            </w:r>
            <w:proofErr w:type="spellStart"/>
            <w:r w:rsidRPr="00FD6B7A">
              <w:rPr>
                <w:lang w:val="fr-FR"/>
              </w:rPr>
              <w:t>Internaţional</w:t>
            </w:r>
            <w:proofErr w:type="spellEnd"/>
            <w:r w:rsidRPr="00FD6B7A">
              <w:rPr>
                <w:lang w:val="fr-FR"/>
              </w:rPr>
              <w:t xml:space="preserve"> Liber "</w:t>
            </w:r>
            <w:proofErr w:type="spellStart"/>
            <w:r w:rsidRPr="00FD6B7A">
              <w:rPr>
                <w:lang w:val="fr-FR"/>
              </w:rPr>
              <w:t>Giurgiuleşti</w:t>
            </w:r>
            <w:proofErr w:type="spellEnd"/>
            <w:r w:rsidRPr="00FD6B7A">
              <w:rPr>
                <w:lang w:val="fr-FR"/>
              </w:rPr>
              <w:t xml:space="preserve">"; </w:t>
            </w:r>
          </w:p>
          <w:p w:rsidR="003A4DF6" w:rsidRPr="00FD6B7A" w:rsidRDefault="003A4DF6" w:rsidP="003A4DF6">
            <w:pPr>
              <w:pStyle w:val="NormalWeb"/>
              <w:rPr>
                <w:lang w:val="fr-FR"/>
              </w:rPr>
            </w:pPr>
            <w:r w:rsidRPr="00FD6B7A">
              <w:rPr>
                <w:lang w:val="fr-FR"/>
              </w:rPr>
              <w:t xml:space="preserve">b) se </w:t>
            </w:r>
            <w:proofErr w:type="spellStart"/>
            <w:r w:rsidRPr="00FD6B7A">
              <w:rPr>
                <w:lang w:val="fr-FR"/>
              </w:rPr>
              <w:t>scutesc</w:t>
            </w:r>
            <w:proofErr w:type="spellEnd"/>
            <w:r w:rsidRPr="00FD6B7A">
              <w:rPr>
                <w:lang w:val="fr-FR"/>
              </w:rPr>
              <w:t xml:space="preserve"> de taxa </w:t>
            </w:r>
            <w:proofErr w:type="spellStart"/>
            <w:r w:rsidRPr="00FD6B7A">
              <w:rPr>
                <w:lang w:val="fr-FR"/>
              </w:rPr>
              <w:t>pe</w:t>
            </w:r>
            <w:proofErr w:type="spellEnd"/>
            <w:r w:rsidRPr="00FD6B7A">
              <w:rPr>
                <w:lang w:val="fr-FR"/>
              </w:rPr>
              <w:t xml:space="preserve"> </w:t>
            </w:r>
            <w:proofErr w:type="spellStart"/>
            <w:r w:rsidRPr="00FD6B7A">
              <w:rPr>
                <w:lang w:val="fr-FR"/>
              </w:rPr>
              <w:t>valoarea</w:t>
            </w:r>
            <w:proofErr w:type="spellEnd"/>
            <w:r w:rsidRPr="00FD6B7A">
              <w:rPr>
                <w:lang w:val="fr-FR"/>
              </w:rPr>
              <w:t xml:space="preserve"> </w:t>
            </w:r>
            <w:proofErr w:type="spellStart"/>
            <w:r w:rsidRPr="00FD6B7A">
              <w:rPr>
                <w:lang w:val="fr-FR"/>
              </w:rPr>
              <w:t>adăugată</w:t>
            </w:r>
            <w:proofErr w:type="spellEnd"/>
            <w:r w:rsidRPr="00FD6B7A">
              <w:rPr>
                <w:lang w:val="fr-FR"/>
              </w:rPr>
              <w:t xml:space="preserve"> la </w:t>
            </w:r>
            <w:proofErr w:type="spellStart"/>
            <w:r w:rsidRPr="00FD6B7A">
              <w:rPr>
                <w:lang w:val="fr-FR"/>
              </w:rPr>
              <w:t>introducerea</w:t>
            </w:r>
            <w:proofErr w:type="spellEnd"/>
            <w:r w:rsidRPr="00FD6B7A">
              <w:rPr>
                <w:lang w:val="fr-FR"/>
              </w:rPr>
              <w:t xml:space="preserve"> </w:t>
            </w:r>
            <w:proofErr w:type="spellStart"/>
            <w:r w:rsidRPr="00FD6B7A">
              <w:rPr>
                <w:lang w:val="fr-FR"/>
              </w:rPr>
              <w:t>acestora</w:t>
            </w:r>
            <w:proofErr w:type="spellEnd"/>
            <w:r w:rsidRPr="00FD6B7A">
              <w:rPr>
                <w:lang w:val="fr-FR"/>
              </w:rPr>
              <w:t xml:space="preserve"> </w:t>
            </w:r>
            <w:proofErr w:type="spellStart"/>
            <w:r w:rsidRPr="00FD6B7A">
              <w:rPr>
                <w:lang w:val="fr-FR"/>
              </w:rPr>
              <w:t>pe</w:t>
            </w:r>
            <w:proofErr w:type="spellEnd"/>
            <w:r w:rsidRPr="00FD6B7A">
              <w:rPr>
                <w:lang w:val="fr-FR"/>
              </w:rPr>
              <w:t xml:space="preserve"> </w:t>
            </w:r>
            <w:proofErr w:type="spellStart"/>
            <w:r w:rsidRPr="00FD6B7A">
              <w:rPr>
                <w:lang w:val="fr-FR"/>
              </w:rPr>
              <w:t>teritoriul</w:t>
            </w:r>
            <w:proofErr w:type="spellEnd"/>
            <w:r w:rsidRPr="00FD6B7A">
              <w:rPr>
                <w:lang w:val="fr-FR"/>
              </w:rPr>
              <w:t xml:space="preserve"> </w:t>
            </w:r>
            <w:proofErr w:type="spellStart"/>
            <w:r w:rsidRPr="00FD6B7A">
              <w:rPr>
                <w:lang w:val="fr-FR"/>
              </w:rPr>
              <w:t>Republicii</w:t>
            </w:r>
            <w:proofErr w:type="spellEnd"/>
            <w:r w:rsidRPr="00FD6B7A">
              <w:rPr>
                <w:lang w:val="fr-FR"/>
              </w:rPr>
              <w:t xml:space="preserve"> Moldova </w:t>
            </w:r>
            <w:proofErr w:type="spellStart"/>
            <w:r w:rsidRPr="00FD6B7A">
              <w:rPr>
                <w:lang w:val="fr-FR"/>
              </w:rPr>
              <w:t>şi</w:t>
            </w:r>
            <w:proofErr w:type="spellEnd"/>
            <w:r w:rsidRPr="00FD6B7A">
              <w:rPr>
                <w:lang w:val="fr-FR"/>
              </w:rPr>
              <w:t xml:space="preserve"> </w:t>
            </w:r>
            <w:proofErr w:type="spellStart"/>
            <w:r w:rsidRPr="00FD6B7A">
              <w:rPr>
                <w:lang w:val="fr-FR"/>
              </w:rPr>
              <w:t>prin</w:t>
            </w:r>
            <w:proofErr w:type="spellEnd"/>
            <w:r w:rsidRPr="00FD6B7A">
              <w:rPr>
                <w:lang w:val="fr-FR"/>
              </w:rPr>
              <w:t xml:space="preserve"> </w:t>
            </w:r>
            <w:proofErr w:type="spellStart"/>
            <w:r w:rsidRPr="00FD6B7A">
              <w:rPr>
                <w:lang w:val="fr-FR"/>
              </w:rPr>
              <w:t>alte</w:t>
            </w:r>
            <w:proofErr w:type="spellEnd"/>
            <w:r w:rsidRPr="00FD6B7A">
              <w:rPr>
                <w:lang w:val="fr-FR"/>
              </w:rPr>
              <w:t xml:space="preserve"> </w:t>
            </w:r>
            <w:proofErr w:type="spellStart"/>
            <w:r w:rsidRPr="00FD6B7A">
              <w:rPr>
                <w:lang w:val="fr-FR"/>
              </w:rPr>
              <w:t>puncte</w:t>
            </w:r>
            <w:proofErr w:type="spellEnd"/>
            <w:r w:rsidRPr="00FD6B7A">
              <w:rPr>
                <w:lang w:val="fr-FR"/>
              </w:rPr>
              <w:t xml:space="preserve"> </w:t>
            </w:r>
            <w:proofErr w:type="spellStart"/>
            <w:r w:rsidRPr="00FD6B7A">
              <w:rPr>
                <w:lang w:val="fr-FR"/>
              </w:rPr>
              <w:t>vamale</w:t>
            </w:r>
            <w:proofErr w:type="spellEnd"/>
            <w:r w:rsidRPr="00FD6B7A">
              <w:rPr>
                <w:lang w:val="fr-FR"/>
              </w:rPr>
              <w:t xml:space="preserve">, dar </w:t>
            </w:r>
            <w:proofErr w:type="spellStart"/>
            <w:r w:rsidRPr="00FD6B7A">
              <w:rPr>
                <w:lang w:val="fr-FR"/>
              </w:rPr>
              <w:t>numai</w:t>
            </w:r>
            <w:proofErr w:type="spellEnd"/>
            <w:r w:rsidRPr="00FD6B7A">
              <w:rPr>
                <w:lang w:val="fr-FR"/>
              </w:rPr>
              <w:t xml:space="preserve"> </w:t>
            </w:r>
            <w:proofErr w:type="spellStart"/>
            <w:r w:rsidRPr="00FD6B7A">
              <w:rPr>
                <w:lang w:val="fr-FR"/>
              </w:rPr>
              <w:t>în</w:t>
            </w:r>
            <w:proofErr w:type="spellEnd"/>
            <w:r w:rsidRPr="00FD6B7A">
              <w:rPr>
                <w:lang w:val="fr-FR"/>
              </w:rPr>
              <w:t xml:space="preserve"> </w:t>
            </w:r>
            <w:proofErr w:type="spellStart"/>
            <w:r w:rsidRPr="00FD6B7A">
              <w:rPr>
                <w:lang w:val="fr-FR"/>
              </w:rPr>
              <w:t>cazul</w:t>
            </w:r>
            <w:proofErr w:type="spellEnd"/>
            <w:r w:rsidRPr="00FD6B7A">
              <w:rPr>
                <w:lang w:val="fr-FR"/>
              </w:rPr>
              <w:t xml:space="preserve"> </w:t>
            </w:r>
            <w:proofErr w:type="spellStart"/>
            <w:r w:rsidRPr="00FD6B7A">
              <w:rPr>
                <w:lang w:val="fr-FR"/>
              </w:rPr>
              <w:t>apariţiei</w:t>
            </w:r>
            <w:proofErr w:type="spellEnd"/>
            <w:r w:rsidRPr="00FD6B7A">
              <w:rPr>
                <w:lang w:val="fr-FR"/>
              </w:rPr>
              <w:t xml:space="preserve"> </w:t>
            </w:r>
            <w:proofErr w:type="spellStart"/>
            <w:r w:rsidRPr="00FD6B7A">
              <w:rPr>
                <w:lang w:val="fr-FR"/>
              </w:rPr>
              <w:t>situaţiilor</w:t>
            </w:r>
            <w:proofErr w:type="spellEnd"/>
            <w:r w:rsidRPr="00FD6B7A">
              <w:rPr>
                <w:lang w:val="fr-FR"/>
              </w:rPr>
              <w:t xml:space="preserve"> de </w:t>
            </w:r>
            <w:proofErr w:type="spellStart"/>
            <w:r w:rsidRPr="00FD6B7A">
              <w:rPr>
                <w:lang w:val="fr-FR"/>
              </w:rPr>
              <w:t>forţă</w:t>
            </w:r>
            <w:proofErr w:type="spellEnd"/>
            <w:r w:rsidRPr="00FD6B7A">
              <w:rPr>
                <w:lang w:val="fr-FR"/>
              </w:rPr>
              <w:t xml:space="preserve"> </w:t>
            </w:r>
            <w:proofErr w:type="spellStart"/>
            <w:r w:rsidRPr="00FD6B7A">
              <w:rPr>
                <w:lang w:val="fr-FR"/>
              </w:rPr>
              <w:t>majoră</w:t>
            </w:r>
            <w:proofErr w:type="spellEnd"/>
            <w:r w:rsidRPr="00FD6B7A">
              <w:rPr>
                <w:lang w:val="fr-FR"/>
              </w:rPr>
              <w:t xml:space="preserve"> ce vor </w:t>
            </w:r>
            <w:proofErr w:type="spellStart"/>
            <w:r w:rsidRPr="00FD6B7A">
              <w:rPr>
                <w:lang w:val="fr-FR"/>
              </w:rPr>
              <w:t>împiedica</w:t>
            </w:r>
            <w:proofErr w:type="spellEnd"/>
            <w:r w:rsidRPr="00FD6B7A">
              <w:rPr>
                <w:lang w:val="fr-FR"/>
              </w:rPr>
              <w:t xml:space="preserve"> </w:t>
            </w:r>
            <w:proofErr w:type="spellStart"/>
            <w:r w:rsidRPr="00FD6B7A">
              <w:rPr>
                <w:lang w:val="fr-FR"/>
              </w:rPr>
              <w:t>introducerea</w:t>
            </w:r>
            <w:proofErr w:type="spellEnd"/>
            <w:r w:rsidRPr="00FD6B7A">
              <w:rPr>
                <w:lang w:val="fr-FR"/>
              </w:rPr>
              <w:t xml:space="preserve"> </w:t>
            </w:r>
            <w:proofErr w:type="spellStart"/>
            <w:r w:rsidRPr="00FD6B7A">
              <w:rPr>
                <w:lang w:val="fr-FR"/>
              </w:rPr>
              <w:t>acestora</w:t>
            </w:r>
            <w:proofErr w:type="spellEnd"/>
            <w:r w:rsidRPr="00FD6B7A">
              <w:rPr>
                <w:lang w:val="fr-FR"/>
              </w:rPr>
              <w:t xml:space="preserve"> </w:t>
            </w:r>
            <w:proofErr w:type="spellStart"/>
            <w:r w:rsidRPr="00FD6B7A">
              <w:rPr>
                <w:lang w:val="fr-FR"/>
              </w:rPr>
              <w:t>prin</w:t>
            </w:r>
            <w:proofErr w:type="spellEnd"/>
            <w:r w:rsidRPr="00FD6B7A">
              <w:rPr>
                <w:lang w:val="fr-FR"/>
              </w:rPr>
              <w:t xml:space="preserve"> </w:t>
            </w:r>
            <w:proofErr w:type="spellStart"/>
            <w:r w:rsidRPr="00FD6B7A">
              <w:rPr>
                <w:lang w:val="fr-FR"/>
              </w:rPr>
              <w:t>Portul</w:t>
            </w:r>
            <w:proofErr w:type="spellEnd"/>
            <w:r w:rsidRPr="00FD6B7A">
              <w:rPr>
                <w:lang w:val="fr-FR"/>
              </w:rPr>
              <w:t xml:space="preserve"> </w:t>
            </w:r>
            <w:proofErr w:type="spellStart"/>
            <w:r w:rsidRPr="00FD6B7A">
              <w:rPr>
                <w:lang w:val="fr-FR"/>
              </w:rPr>
              <w:t>Internaţional</w:t>
            </w:r>
            <w:proofErr w:type="spellEnd"/>
            <w:r w:rsidRPr="00FD6B7A">
              <w:rPr>
                <w:lang w:val="fr-FR"/>
              </w:rPr>
              <w:t xml:space="preserve"> Liber "</w:t>
            </w:r>
            <w:proofErr w:type="spellStart"/>
            <w:r w:rsidRPr="00FD6B7A">
              <w:rPr>
                <w:lang w:val="fr-FR"/>
              </w:rPr>
              <w:t>Giurgiuleşti</w:t>
            </w:r>
            <w:proofErr w:type="spellEnd"/>
            <w:r w:rsidRPr="00FD6B7A">
              <w:rPr>
                <w:lang w:val="fr-FR"/>
              </w:rPr>
              <w:t>";</w:t>
            </w:r>
          </w:p>
          <w:p w:rsidR="00E04AF2" w:rsidRPr="00FD6B7A" w:rsidRDefault="00E04AF2" w:rsidP="00DB60D4">
            <w:pPr>
              <w:pStyle w:val="NormalWeb"/>
              <w:ind w:firstLine="0"/>
              <w:rPr>
                <w:lang w:val="fr-FR"/>
              </w:rPr>
            </w:pPr>
          </w:p>
        </w:tc>
        <w:tc>
          <w:tcPr>
            <w:tcW w:w="1458" w:type="dxa"/>
          </w:tcPr>
          <w:p w:rsidR="00E04AF2" w:rsidRDefault="003A4DF6" w:rsidP="00E04AF2">
            <w:pPr>
              <w:ind w:right="-284"/>
              <w:jc w:val="center"/>
              <w:rPr>
                <w:lang w:val="ro-RO"/>
              </w:rPr>
            </w:pPr>
            <w:r>
              <w:rPr>
                <w:lang w:val="ro-RO"/>
              </w:rPr>
              <w:t>195,6</w:t>
            </w:r>
          </w:p>
        </w:tc>
      </w:tr>
      <w:tr w:rsidR="000259F6" w:rsidRPr="009E74B9" w:rsidTr="00102DC0">
        <w:trPr>
          <w:jc w:val="center"/>
        </w:trPr>
        <w:tc>
          <w:tcPr>
            <w:tcW w:w="7835" w:type="dxa"/>
          </w:tcPr>
          <w:p w:rsidR="000259F6" w:rsidRPr="00DF7A95" w:rsidRDefault="009E74B9" w:rsidP="000259F6">
            <w:pPr>
              <w:ind w:right="-284"/>
              <w:rPr>
                <w:b/>
                <w:lang w:val="ro-RO"/>
              </w:rPr>
            </w:pPr>
            <w:r>
              <w:rPr>
                <w:b/>
                <w:lang w:val="ro-RO"/>
              </w:rPr>
              <w:t>T</w:t>
            </w:r>
            <w:r w:rsidR="00DF7A95" w:rsidRPr="00DF7A95">
              <w:rPr>
                <w:b/>
                <w:lang w:val="ro-RO"/>
              </w:rPr>
              <w:t>axa vamală</w:t>
            </w:r>
            <w:r>
              <w:rPr>
                <w:b/>
                <w:lang w:val="ro-RO"/>
              </w:rPr>
              <w:t xml:space="preserve">, </w:t>
            </w:r>
            <w:r w:rsidRPr="009E74B9">
              <w:rPr>
                <w:b/>
                <w:i/>
                <w:lang w:val="ro-RO"/>
              </w:rPr>
              <w:t>total</w:t>
            </w:r>
          </w:p>
        </w:tc>
        <w:tc>
          <w:tcPr>
            <w:tcW w:w="1458" w:type="dxa"/>
          </w:tcPr>
          <w:p w:rsidR="000259F6" w:rsidRPr="007E1440" w:rsidRDefault="00B33F44" w:rsidP="00B33F44">
            <w:pPr>
              <w:ind w:right="-284"/>
              <w:jc w:val="center"/>
              <w:rPr>
                <w:b/>
                <w:lang w:val="ro-RO"/>
              </w:rPr>
            </w:pPr>
            <w:r w:rsidRPr="007E1440">
              <w:rPr>
                <w:b/>
                <w:lang w:val="ro-RO"/>
              </w:rPr>
              <w:t>165,4</w:t>
            </w:r>
          </w:p>
        </w:tc>
      </w:tr>
      <w:tr w:rsidR="000259F6" w:rsidRPr="009E74B9" w:rsidTr="00102DC0">
        <w:trPr>
          <w:jc w:val="center"/>
        </w:trPr>
        <w:tc>
          <w:tcPr>
            <w:tcW w:w="7835" w:type="dxa"/>
          </w:tcPr>
          <w:p w:rsidR="000259F6" w:rsidRDefault="007E1440" w:rsidP="000259F6">
            <w:pPr>
              <w:ind w:right="-284"/>
              <w:rPr>
                <w:lang w:val="ro-RO"/>
              </w:rPr>
            </w:pPr>
            <w:r w:rsidRPr="00BA1804">
              <w:rPr>
                <w:i/>
                <w:lang w:val="ro-RO"/>
              </w:rPr>
              <w:lastRenderedPageBreak/>
              <w:t>dintre care</w:t>
            </w:r>
          </w:p>
        </w:tc>
        <w:tc>
          <w:tcPr>
            <w:tcW w:w="1458" w:type="dxa"/>
          </w:tcPr>
          <w:p w:rsidR="000259F6" w:rsidRDefault="000259F6" w:rsidP="000259F6">
            <w:pPr>
              <w:ind w:right="-284"/>
              <w:rPr>
                <w:lang w:val="ro-RO"/>
              </w:rPr>
            </w:pPr>
          </w:p>
        </w:tc>
      </w:tr>
      <w:tr w:rsidR="000259F6" w:rsidRPr="008D6C33" w:rsidTr="00102DC0">
        <w:trPr>
          <w:jc w:val="center"/>
        </w:trPr>
        <w:tc>
          <w:tcPr>
            <w:tcW w:w="7835" w:type="dxa"/>
          </w:tcPr>
          <w:p w:rsidR="000259F6" w:rsidRDefault="007E1440" w:rsidP="008D6C33">
            <w:pPr>
              <w:pStyle w:val="NormalWeb"/>
              <w:ind w:firstLine="0"/>
              <w:rPr>
                <w:lang w:val="ro-RO"/>
              </w:rPr>
            </w:pPr>
            <w:r>
              <w:rPr>
                <w:lang w:val="ro-RO"/>
              </w:rPr>
              <w:t xml:space="preserve">- </w:t>
            </w:r>
            <w:r w:rsidR="008D6C33">
              <w:rPr>
                <w:lang w:val="ro-RO"/>
              </w:rPr>
              <w:t>scutirea mărfurilor introduse pe sau scoase de pe teritoriul vamal în calitate de ajutor umanitar, destinația lor fiind confirmată de organul abilitat</w:t>
            </w:r>
          </w:p>
        </w:tc>
        <w:tc>
          <w:tcPr>
            <w:tcW w:w="1458" w:type="dxa"/>
          </w:tcPr>
          <w:p w:rsidR="000259F6" w:rsidRDefault="008D6C33" w:rsidP="008D6C33">
            <w:pPr>
              <w:ind w:right="-284"/>
              <w:jc w:val="center"/>
              <w:rPr>
                <w:lang w:val="ro-RO"/>
              </w:rPr>
            </w:pPr>
            <w:r>
              <w:rPr>
                <w:lang w:val="ro-RO"/>
              </w:rPr>
              <w:t>9,7</w:t>
            </w:r>
          </w:p>
        </w:tc>
      </w:tr>
      <w:tr w:rsidR="000259F6" w:rsidRPr="008D6C33" w:rsidTr="00102DC0">
        <w:trPr>
          <w:jc w:val="center"/>
        </w:trPr>
        <w:tc>
          <w:tcPr>
            <w:tcW w:w="7835" w:type="dxa"/>
          </w:tcPr>
          <w:p w:rsidR="000259F6" w:rsidRDefault="008D6C33" w:rsidP="00821DDF">
            <w:pPr>
              <w:pStyle w:val="NormalWeb"/>
              <w:ind w:firstLine="0"/>
              <w:rPr>
                <w:lang w:val="ro-RO"/>
              </w:rPr>
            </w:pPr>
            <w:r>
              <w:rPr>
                <w:lang w:val="ro-RO"/>
              </w:rPr>
              <w:t>- scutirea publicațiilor periodice, cărților ce țin de domeniul învățămîntului, științei și culturii, materialelor didactice pentru instituțiile preșcolare, de învățămînt și curative</w:t>
            </w:r>
          </w:p>
        </w:tc>
        <w:tc>
          <w:tcPr>
            <w:tcW w:w="1458" w:type="dxa"/>
          </w:tcPr>
          <w:p w:rsidR="000259F6" w:rsidRDefault="008D6C33" w:rsidP="008D6C33">
            <w:pPr>
              <w:ind w:right="-284"/>
              <w:jc w:val="center"/>
              <w:rPr>
                <w:lang w:val="ro-RO"/>
              </w:rPr>
            </w:pPr>
            <w:r>
              <w:rPr>
                <w:lang w:val="ro-RO"/>
              </w:rPr>
              <w:t>12,1</w:t>
            </w:r>
          </w:p>
        </w:tc>
      </w:tr>
      <w:tr w:rsidR="000259F6" w:rsidRPr="008D6C33" w:rsidTr="00102DC0">
        <w:trPr>
          <w:jc w:val="center"/>
        </w:trPr>
        <w:tc>
          <w:tcPr>
            <w:tcW w:w="7835" w:type="dxa"/>
          </w:tcPr>
          <w:p w:rsidR="000259F6" w:rsidRDefault="008D6C33" w:rsidP="00821DDF">
            <w:pPr>
              <w:pStyle w:val="NormalWeb"/>
              <w:ind w:firstLine="0"/>
              <w:rPr>
                <w:lang w:val="ro-RO"/>
              </w:rPr>
            </w:pPr>
            <w:r>
              <w:rPr>
                <w:lang w:val="ro-RO"/>
              </w:rPr>
              <w:t xml:space="preserve">- scutirea mărfurilor plasate și comercializate în magazinele duty-free </w:t>
            </w:r>
          </w:p>
        </w:tc>
        <w:tc>
          <w:tcPr>
            <w:tcW w:w="1458" w:type="dxa"/>
          </w:tcPr>
          <w:p w:rsidR="000259F6" w:rsidRDefault="008D6C33" w:rsidP="008D6C33">
            <w:pPr>
              <w:ind w:right="-284"/>
              <w:jc w:val="center"/>
              <w:rPr>
                <w:lang w:val="ro-RO"/>
              </w:rPr>
            </w:pPr>
            <w:r>
              <w:rPr>
                <w:lang w:val="ro-RO"/>
              </w:rPr>
              <w:t>27,6</w:t>
            </w:r>
          </w:p>
        </w:tc>
      </w:tr>
      <w:tr w:rsidR="00821DDF" w:rsidRPr="008D6C33" w:rsidTr="00102DC0">
        <w:trPr>
          <w:jc w:val="center"/>
        </w:trPr>
        <w:tc>
          <w:tcPr>
            <w:tcW w:w="7835" w:type="dxa"/>
          </w:tcPr>
          <w:p w:rsidR="00821DDF" w:rsidRDefault="00821DDF" w:rsidP="00821DDF">
            <w:pPr>
              <w:pStyle w:val="NormalWeb"/>
              <w:ind w:firstLine="0"/>
              <w:rPr>
                <w:lang w:val="ro-RO"/>
              </w:rPr>
            </w:pPr>
            <w:r>
              <w:rPr>
                <w:lang w:val="ro-RO"/>
              </w:rPr>
              <w:t>- scutirea activelor materiale a căror valoare depășește 3000 lei pentru o unitate și al căror termen de exploatare depășește un an, destinate includerii în capitalul statutar (social)</w:t>
            </w:r>
          </w:p>
        </w:tc>
        <w:tc>
          <w:tcPr>
            <w:tcW w:w="1458" w:type="dxa"/>
          </w:tcPr>
          <w:p w:rsidR="00821DDF" w:rsidRDefault="00821DDF" w:rsidP="008D6C33">
            <w:pPr>
              <w:ind w:right="-284"/>
              <w:jc w:val="center"/>
              <w:rPr>
                <w:lang w:val="ro-RO"/>
              </w:rPr>
            </w:pPr>
            <w:r>
              <w:rPr>
                <w:lang w:val="ro-RO"/>
              </w:rPr>
              <w:t>13,3</w:t>
            </w:r>
          </w:p>
        </w:tc>
      </w:tr>
      <w:tr w:rsidR="00821DDF" w:rsidRPr="008D6C33" w:rsidTr="00102DC0">
        <w:trPr>
          <w:jc w:val="center"/>
        </w:trPr>
        <w:tc>
          <w:tcPr>
            <w:tcW w:w="7835" w:type="dxa"/>
          </w:tcPr>
          <w:p w:rsidR="00821DDF" w:rsidRDefault="00821DDF" w:rsidP="00821DDF">
            <w:pPr>
              <w:pStyle w:val="NormalWeb"/>
              <w:ind w:firstLine="0"/>
              <w:rPr>
                <w:lang w:val="ro-RO"/>
              </w:rPr>
            </w:pPr>
            <w:r>
              <w:rPr>
                <w:lang w:val="ro-RO"/>
              </w:rPr>
              <w:t>- în cazul importului mărfurilor, destinate realizării proiectelor de asistență tehnică</w:t>
            </w:r>
          </w:p>
        </w:tc>
        <w:tc>
          <w:tcPr>
            <w:tcW w:w="1458" w:type="dxa"/>
          </w:tcPr>
          <w:p w:rsidR="00821DDF" w:rsidRDefault="009E0608" w:rsidP="008D6C33">
            <w:pPr>
              <w:ind w:right="-284"/>
              <w:jc w:val="center"/>
              <w:rPr>
                <w:lang w:val="ro-RO"/>
              </w:rPr>
            </w:pPr>
            <w:r>
              <w:rPr>
                <w:lang w:val="ro-RO"/>
              </w:rPr>
              <w:t>11,6</w:t>
            </w:r>
          </w:p>
        </w:tc>
      </w:tr>
      <w:tr w:rsidR="00821DDF" w:rsidRPr="008D6C33" w:rsidTr="00102DC0">
        <w:trPr>
          <w:jc w:val="center"/>
        </w:trPr>
        <w:tc>
          <w:tcPr>
            <w:tcW w:w="7835" w:type="dxa"/>
          </w:tcPr>
          <w:p w:rsidR="00821DDF" w:rsidRDefault="00821DDF" w:rsidP="00821DDF">
            <w:pPr>
              <w:pStyle w:val="NormalWeb"/>
              <w:ind w:firstLine="0"/>
              <w:rPr>
                <w:lang w:val="ro-RO"/>
              </w:rPr>
            </w:pPr>
            <w:r>
              <w:rPr>
                <w:lang w:val="ro-RO"/>
              </w:rPr>
              <w:t xml:space="preserve">- </w:t>
            </w:r>
            <w:r w:rsidR="009E0608">
              <w:rPr>
                <w:lang w:val="ro-RO"/>
              </w:rPr>
              <w:t>în cazul declarării mărfurilor de către agenții economici din raioanele de est ale Republicii Moldova</w:t>
            </w:r>
          </w:p>
        </w:tc>
        <w:tc>
          <w:tcPr>
            <w:tcW w:w="1458" w:type="dxa"/>
          </w:tcPr>
          <w:p w:rsidR="00821DDF" w:rsidRDefault="009E0608" w:rsidP="008D6C33">
            <w:pPr>
              <w:ind w:right="-284"/>
              <w:jc w:val="center"/>
              <w:rPr>
                <w:lang w:val="ro-RO"/>
              </w:rPr>
            </w:pPr>
            <w:r>
              <w:rPr>
                <w:lang w:val="ro-RO"/>
              </w:rPr>
              <w:t>14,7</w:t>
            </w:r>
          </w:p>
        </w:tc>
      </w:tr>
      <w:tr w:rsidR="00821DDF" w:rsidRPr="008D6C33" w:rsidTr="00102DC0">
        <w:trPr>
          <w:jc w:val="center"/>
        </w:trPr>
        <w:tc>
          <w:tcPr>
            <w:tcW w:w="7835" w:type="dxa"/>
          </w:tcPr>
          <w:p w:rsidR="00821DDF" w:rsidRDefault="00821DDF" w:rsidP="00821DDF">
            <w:pPr>
              <w:pStyle w:val="NormalWeb"/>
              <w:ind w:firstLine="0"/>
              <w:rPr>
                <w:lang w:val="ro-RO"/>
              </w:rPr>
            </w:pPr>
            <w:r>
              <w:rPr>
                <w:lang w:val="ro-RO"/>
              </w:rPr>
              <w:t xml:space="preserve">- </w:t>
            </w:r>
            <w:r w:rsidR="008F4068">
              <w:rPr>
                <w:lang w:val="ro-RO"/>
              </w:rPr>
              <w:t>cota redusă a taxei vamale în limita contingentelor tarifare pentru importul de zahăr din sfecla de zahăr de la pozițiile tarifare 170191000, 170199 și produse zaharoase (1702) în limita contingentelor, acordate țărilor-membre UE și țărilor cu care RM nu are acorduri de comerț liber</w:t>
            </w:r>
          </w:p>
        </w:tc>
        <w:tc>
          <w:tcPr>
            <w:tcW w:w="1458" w:type="dxa"/>
          </w:tcPr>
          <w:p w:rsidR="00821DDF" w:rsidRDefault="008F4068" w:rsidP="008D6C33">
            <w:pPr>
              <w:ind w:right="-284"/>
              <w:jc w:val="center"/>
              <w:rPr>
                <w:lang w:val="ro-RO"/>
              </w:rPr>
            </w:pPr>
            <w:r>
              <w:rPr>
                <w:lang w:val="ro-RO"/>
              </w:rPr>
              <w:t>28,2</w:t>
            </w:r>
          </w:p>
        </w:tc>
      </w:tr>
      <w:tr w:rsidR="00B57A7D" w:rsidRPr="009E74B9" w:rsidTr="00102DC0">
        <w:trPr>
          <w:jc w:val="center"/>
        </w:trPr>
        <w:tc>
          <w:tcPr>
            <w:tcW w:w="7835" w:type="dxa"/>
          </w:tcPr>
          <w:p w:rsidR="00B57A7D" w:rsidRPr="00B57A7D" w:rsidRDefault="009E74B9" w:rsidP="000259F6">
            <w:pPr>
              <w:ind w:right="-284"/>
              <w:rPr>
                <w:b/>
                <w:lang w:val="ro-RO"/>
              </w:rPr>
            </w:pPr>
            <w:r>
              <w:rPr>
                <w:b/>
                <w:lang w:val="ro-RO"/>
              </w:rPr>
              <w:t>A</w:t>
            </w:r>
            <w:r w:rsidR="00B57A7D" w:rsidRPr="00B57A7D">
              <w:rPr>
                <w:b/>
                <w:lang w:val="ro-RO"/>
              </w:rPr>
              <w:t>ccize</w:t>
            </w:r>
            <w:r>
              <w:rPr>
                <w:b/>
                <w:lang w:val="ro-RO"/>
              </w:rPr>
              <w:t xml:space="preserve">, </w:t>
            </w:r>
            <w:r w:rsidRPr="009E74B9">
              <w:rPr>
                <w:b/>
                <w:i/>
                <w:lang w:val="ro-RO"/>
              </w:rPr>
              <w:t>total</w:t>
            </w:r>
          </w:p>
        </w:tc>
        <w:tc>
          <w:tcPr>
            <w:tcW w:w="1458" w:type="dxa"/>
          </w:tcPr>
          <w:p w:rsidR="00B57A7D" w:rsidRPr="007E1440" w:rsidRDefault="00B33F44" w:rsidP="00B33F44">
            <w:pPr>
              <w:ind w:right="-284"/>
              <w:jc w:val="center"/>
              <w:rPr>
                <w:b/>
                <w:lang w:val="ro-RO"/>
              </w:rPr>
            </w:pPr>
            <w:r w:rsidRPr="007E1440">
              <w:rPr>
                <w:b/>
                <w:lang w:val="ro-RO"/>
              </w:rPr>
              <w:t>172,6</w:t>
            </w:r>
          </w:p>
        </w:tc>
      </w:tr>
      <w:tr w:rsidR="00B57A7D" w:rsidRPr="009E74B9" w:rsidTr="00102DC0">
        <w:trPr>
          <w:jc w:val="center"/>
        </w:trPr>
        <w:tc>
          <w:tcPr>
            <w:tcW w:w="7835" w:type="dxa"/>
          </w:tcPr>
          <w:p w:rsidR="00B57A7D" w:rsidRDefault="00BA1804" w:rsidP="000259F6">
            <w:pPr>
              <w:ind w:right="-284"/>
              <w:rPr>
                <w:lang w:val="ro-RO"/>
              </w:rPr>
            </w:pPr>
            <w:r w:rsidRPr="00BA1804">
              <w:rPr>
                <w:i/>
                <w:lang w:val="ro-RO"/>
              </w:rPr>
              <w:t>dintre care</w:t>
            </w:r>
          </w:p>
        </w:tc>
        <w:tc>
          <w:tcPr>
            <w:tcW w:w="1458" w:type="dxa"/>
          </w:tcPr>
          <w:p w:rsidR="00B57A7D" w:rsidRDefault="00B57A7D" w:rsidP="000259F6">
            <w:pPr>
              <w:ind w:right="-284"/>
              <w:rPr>
                <w:lang w:val="ro-RO"/>
              </w:rPr>
            </w:pPr>
          </w:p>
        </w:tc>
      </w:tr>
      <w:tr w:rsidR="00B57A7D" w:rsidRPr="00BA1804" w:rsidTr="00102DC0">
        <w:trPr>
          <w:jc w:val="center"/>
        </w:trPr>
        <w:tc>
          <w:tcPr>
            <w:tcW w:w="7835" w:type="dxa"/>
          </w:tcPr>
          <w:p w:rsidR="00B57A7D" w:rsidRDefault="00BA1804" w:rsidP="00BA1804">
            <w:pPr>
              <w:pStyle w:val="NormalWeb"/>
              <w:ind w:firstLine="0"/>
              <w:rPr>
                <w:lang w:val="ro-RO"/>
              </w:rPr>
            </w:pPr>
            <w:r>
              <w:rPr>
                <w:lang w:val="ro-RO"/>
              </w:rPr>
              <w:t xml:space="preserve">- plasarea, </w:t>
            </w:r>
            <w:r w:rsidRPr="00BA1804">
              <w:rPr>
                <w:lang w:val="ro-RO"/>
              </w:rPr>
              <w:t>livrarea de pe teritoriul vamal în magazinele duty-free şi comercializarea de către aceste magazine a mărfurilor supuse accizelor, precum şi la introducerea mărfurilor supuse accizelor pe teritoriul vamal şi plasarea acestora sub regimurile vamale de tranzit, transformare sub control vamal, antrepozit vamal, sub destinaţiile vamale de distrugere, abandon în folosul statului</w:t>
            </w:r>
            <w:r>
              <w:rPr>
                <w:lang w:val="ro-RO"/>
              </w:rPr>
              <w:t xml:space="preserve"> </w:t>
            </w:r>
          </w:p>
        </w:tc>
        <w:tc>
          <w:tcPr>
            <w:tcW w:w="1458" w:type="dxa"/>
          </w:tcPr>
          <w:p w:rsidR="00B57A7D" w:rsidRDefault="00BA1804" w:rsidP="00BA1804">
            <w:pPr>
              <w:ind w:right="-284"/>
              <w:jc w:val="center"/>
              <w:rPr>
                <w:lang w:val="ro-RO"/>
              </w:rPr>
            </w:pPr>
            <w:r>
              <w:rPr>
                <w:lang w:val="ro-RO"/>
              </w:rPr>
              <w:t>154,7</w:t>
            </w:r>
          </w:p>
        </w:tc>
      </w:tr>
      <w:tr w:rsidR="000259F6" w:rsidRPr="00057743" w:rsidTr="00102DC0">
        <w:trPr>
          <w:jc w:val="center"/>
        </w:trPr>
        <w:tc>
          <w:tcPr>
            <w:tcW w:w="7835" w:type="dxa"/>
          </w:tcPr>
          <w:p w:rsidR="000259F6" w:rsidRPr="00DF7A95" w:rsidRDefault="00057743" w:rsidP="000259F6">
            <w:pPr>
              <w:ind w:right="-284"/>
              <w:rPr>
                <w:b/>
                <w:lang w:val="ro-RO"/>
              </w:rPr>
            </w:pPr>
            <w:r>
              <w:rPr>
                <w:b/>
                <w:lang w:val="ro-RO"/>
              </w:rPr>
              <w:t>I</w:t>
            </w:r>
            <w:r w:rsidR="00DF7A95" w:rsidRPr="00DF7A95">
              <w:rPr>
                <w:b/>
                <w:lang w:val="ro-RO"/>
              </w:rPr>
              <w:t>mpozitul funciar</w:t>
            </w:r>
            <w:r>
              <w:rPr>
                <w:b/>
                <w:lang w:val="ro-RO"/>
              </w:rPr>
              <w:t xml:space="preserve">, </w:t>
            </w:r>
            <w:r w:rsidRPr="00057743">
              <w:rPr>
                <w:b/>
                <w:i/>
                <w:lang w:val="ro-RO"/>
              </w:rPr>
              <w:t>total</w:t>
            </w:r>
          </w:p>
        </w:tc>
        <w:tc>
          <w:tcPr>
            <w:tcW w:w="1458" w:type="dxa"/>
          </w:tcPr>
          <w:p w:rsidR="000259F6" w:rsidRPr="007E1440" w:rsidRDefault="00574142" w:rsidP="00574142">
            <w:pPr>
              <w:ind w:right="-284"/>
              <w:jc w:val="center"/>
              <w:rPr>
                <w:b/>
                <w:lang w:val="ro-RO"/>
              </w:rPr>
            </w:pPr>
            <w:r w:rsidRPr="007E1440">
              <w:rPr>
                <w:b/>
                <w:lang w:val="ro-RO"/>
              </w:rPr>
              <w:t>99</w:t>
            </w:r>
          </w:p>
        </w:tc>
      </w:tr>
      <w:tr w:rsidR="0056496C" w:rsidRPr="00057743" w:rsidTr="00102DC0">
        <w:trPr>
          <w:jc w:val="center"/>
        </w:trPr>
        <w:tc>
          <w:tcPr>
            <w:tcW w:w="7835" w:type="dxa"/>
          </w:tcPr>
          <w:p w:rsidR="0056496C" w:rsidRPr="001C747E" w:rsidRDefault="0056496C" w:rsidP="000259F6">
            <w:pPr>
              <w:ind w:right="-284"/>
              <w:rPr>
                <w:i/>
                <w:lang w:val="ro-RO"/>
              </w:rPr>
            </w:pPr>
            <w:r w:rsidRPr="001C747E">
              <w:rPr>
                <w:i/>
                <w:lang w:val="ro-RO"/>
              </w:rPr>
              <w:t>dintre care:</w:t>
            </w:r>
          </w:p>
        </w:tc>
        <w:tc>
          <w:tcPr>
            <w:tcW w:w="1458" w:type="dxa"/>
          </w:tcPr>
          <w:p w:rsidR="0056496C" w:rsidRDefault="0056496C" w:rsidP="0056496C">
            <w:pPr>
              <w:ind w:right="-284"/>
              <w:jc w:val="center"/>
              <w:rPr>
                <w:lang w:val="ro-RO"/>
              </w:rPr>
            </w:pPr>
          </w:p>
        </w:tc>
      </w:tr>
      <w:tr w:rsidR="000259F6" w:rsidRPr="00057743" w:rsidTr="00102DC0">
        <w:trPr>
          <w:jc w:val="center"/>
        </w:trPr>
        <w:tc>
          <w:tcPr>
            <w:tcW w:w="7835" w:type="dxa"/>
          </w:tcPr>
          <w:p w:rsidR="000259F6" w:rsidRDefault="0056496C" w:rsidP="000259F6">
            <w:pPr>
              <w:ind w:right="-284"/>
              <w:rPr>
                <w:lang w:val="ro-RO"/>
              </w:rPr>
            </w:pPr>
            <w:r>
              <w:rPr>
                <w:lang w:val="ro-RO"/>
              </w:rPr>
              <w:t>- autoritățile publice și instituțiile finanțate de la bugetele de toate nivele</w:t>
            </w:r>
          </w:p>
        </w:tc>
        <w:tc>
          <w:tcPr>
            <w:tcW w:w="1458" w:type="dxa"/>
          </w:tcPr>
          <w:p w:rsidR="000259F6" w:rsidRDefault="0056496C" w:rsidP="0056496C">
            <w:pPr>
              <w:ind w:right="-284"/>
              <w:jc w:val="center"/>
              <w:rPr>
                <w:lang w:val="ro-RO"/>
              </w:rPr>
            </w:pPr>
            <w:r>
              <w:rPr>
                <w:lang w:val="ro-RO"/>
              </w:rPr>
              <w:t>18,6</w:t>
            </w:r>
          </w:p>
        </w:tc>
      </w:tr>
      <w:tr w:rsidR="000259F6" w:rsidRPr="0056496C" w:rsidTr="00102DC0">
        <w:trPr>
          <w:jc w:val="center"/>
        </w:trPr>
        <w:tc>
          <w:tcPr>
            <w:tcW w:w="7835" w:type="dxa"/>
          </w:tcPr>
          <w:p w:rsidR="000259F6" w:rsidRDefault="0056496C" w:rsidP="000259F6">
            <w:pPr>
              <w:ind w:right="-284"/>
              <w:rPr>
                <w:lang w:val="ro-RO"/>
              </w:rPr>
            </w:pPr>
            <w:r>
              <w:rPr>
                <w:lang w:val="ro-RO"/>
              </w:rPr>
              <w:t>- persoanele de vîrstă pensionară, invalizii de gradul I și II, invalizii din copilărie, invalizi de gradul III (participanți la acțiunile de luptă pentru apărarea integrității teritoriale și independenței Republicii Moldova, participanți la luptele din Afganistan, participanți la lichidarea consecințelor avariei de la C.A.E. Cernobîl), precum și persoanele supuse represiunilor și ulterior reabilitate</w:t>
            </w:r>
          </w:p>
        </w:tc>
        <w:tc>
          <w:tcPr>
            <w:tcW w:w="1458" w:type="dxa"/>
          </w:tcPr>
          <w:p w:rsidR="000259F6" w:rsidRDefault="0056496C" w:rsidP="0056496C">
            <w:pPr>
              <w:ind w:right="-284"/>
              <w:jc w:val="center"/>
              <w:rPr>
                <w:lang w:val="ro-RO"/>
              </w:rPr>
            </w:pPr>
            <w:r>
              <w:rPr>
                <w:lang w:val="ro-RO"/>
              </w:rPr>
              <w:t>11,6</w:t>
            </w:r>
          </w:p>
        </w:tc>
      </w:tr>
      <w:tr w:rsidR="00DF7A95" w:rsidRPr="00F3126D" w:rsidTr="00102DC0">
        <w:trPr>
          <w:jc w:val="center"/>
        </w:trPr>
        <w:tc>
          <w:tcPr>
            <w:tcW w:w="7835" w:type="dxa"/>
          </w:tcPr>
          <w:p w:rsidR="00DF7A95" w:rsidRPr="00061251" w:rsidRDefault="0056496C" w:rsidP="000259F6">
            <w:pPr>
              <w:ind w:right="-284"/>
              <w:rPr>
                <w:lang w:val="en-US"/>
              </w:rPr>
            </w:pPr>
            <w:r>
              <w:rPr>
                <w:lang w:val="ro-RO"/>
              </w:rPr>
              <w:t xml:space="preserve">- </w:t>
            </w:r>
            <w:r w:rsidR="00061251">
              <w:rPr>
                <w:lang w:val="ro-RO"/>
              </w:rPr>
              <w:t>proprietarii și beneficiarii ale căror terenuri și loturi de pămînt:</w:t>
            </w:r>
          </w:p>
        </w:tc>
        <w:tc>
          <w:tcPr>
            <w:tcW w:w="1458" w:type="dxa"/>
          </w:tcPr>
          <w:p w:rsidR="00DF7A95" w:rsidRDefault="00DF7A95" w:rsidP="000259F6">
            <w:pPr>
              <w:ind w:right="-284"/>
              <w:rPr>
                <w:lang w:val="ro-RO"/>
              </w:rPr>
            </w:pPr>
          </w:p>
        </w:tc>
      </w:tr>
      <w:tr w:rsidR="00DF7A95" w:rsidRPr="0056496C" w:rsidTr="00102DC0">
        <w:trPr>
          <w:jc w:val="center"/>
        </w:trPr>
        <w:tc>
          <w:tcPr>
            <w:tcW w:w="7835" w:type="dxa"/>
          </w:tcPr>
          <w:p w:rsidR="00DF7A95" w:rsidRPr="00061251" w:rsidRDefault="00061251" w:rsidP="000259F6">
            <w:pPr>
              <w:ind w:right="-284"/>
              <w:rPr>
                <w:lang w:val="ro-RO"/>
              </w:rPr>
            </w:pPr>
            <w:r w:rsidRPr="00FD6B7A">
              <w:rPr>
                <w:lang w:val="fr-FR"/>
              </w:rPr>
              <w:t xml:space="preserve">1) </w:t>
            </w:r>
            <w:r>
              <w:rPr>
                <w:lang w:val="ro-RO"/>
              </w:rPr>
              <w:t>sînt destinate fondului silvic și fondului apelor, în cazul care nu sînt antrenate în în activitate de producție</w:t>
            </w:r>
          </w:p>
        </w:tc>
        <w:tc>
          <w:tcPr>
            <w:tcW w:w="1458" w:type="dxa"/>
          </w:tcPr>
          <w:p w:rsidR="00DF7A95" w:rsidRDefault="00061251" w:rsidP="00061251">
            <w:pPr>
              <w:ind w:right="-284"/>
              <w:jc w:val="center"/>
              <w:rPr>
                <w:lang w:val="ro-RO"/>
              </w:rPr>
            </w:pPr>
            <w:r>
              <w:rPr>
                <w:lang w:val="ro-RO"/>
              </w:rPr>
              <w:t>17,9</w:t>
            </w:r>
          </w:p>
        </w:tc>
      </w:tr>
      <w:tr w:rsidR="00061251" w:rsidRPr="0056496C" w:rsidTr="00102DC0">
        <w:trPr>
          <w:jc w:val="center"/>
        </w:trPr>
        <w:tc>
          <w:tcPr>
            <w:tcW w:w="7835" w:type="dxa"/>
          </w:tcPr>
          <w:p w:rsidR="00061251" w:rsidRDefault="00061251" w:rsidP="000259F6">
            <w:pPr>
              <w:ind w:right="-284"/>
              <w:rPr>
                <w:lang w:val="en-US"/>
              </w:rPr>
            </w:pPr>
            <w:r>
              <w:rPr>
                <w:lang w:val="en-US"/>
              </w:rPr>
              <w:t xml:space="preserve">2) </w:t>
            </w:r>
            <w:proofErr w:type="spellStart"/>
            <w:r>
              <w:rPr>
                <w:lang w:val="en-US"/>
              </w:rPr>
              <w:t>sînt</w:t>
            </w:r>
            <w:proofErr w:type="spellEnd"/>
            <w:r>
              <w:rPr>
                <w:lang w:val="en-US"/>
              </w:rPr>
              <w:t xml:space="preserve"> </w:t>
            </w:r>
            <w:proofErr w:type="spellStart"/>
            <w:r>
              <w:rPr>
                <w:lang w:val="en-US"/>
              </w:rPr>
              <w:t>terenurile</w:t>
            </w:r>
            <w:proofErr w:type="spellEnd"/>
            <w:r>
              <w:rPr>
                <w:lang w:val="en-US"/>
              </w:rPr>
              <w:t xml:space="preserve"> </w:t>
            </w:r>
            <w:proofErr w:type="spellStart"/>
            <w:r>
              <w:rPr>
                <w:lang w:val="en-US"/>
              </w:rPr>
              <w:t>atribuite</w:t>
            </w:r>
            <w:proofErr w:type="spellEnd"/>
            <w:r>
              <w:rPr>
                <w:lang w:val="en-US"/>
              </w:rPr>
              <w:t xml:space="preserve"> permanent </w:t>
            </w:r>
            <w:proofErr w:type="spellStart"/>
            <w:r>
              <w:rPr>
                <w:lang w:val="en-US"/>
              </w:rPr>
              <w:t>căilor</w:t>
            </w:r>
            <w:proofErr w:type="spellEnd"/>
            <w:r>
              <w:rPr>
                <w:lang w:val="en-US"/>
              </w:rPr>
              <w:t xml:space="preserve"> </w:t>
            </w:r>
            <w:proofErr w:type="spellStart"/>
            <w:r>
              <w:rPr>
                <w:lang w:val="en-US"/>
              </w:rPr>
              <w:t>ferate</w:t>
            </w:r>
            <w:proofErr w:type="spellEnd"/>
            <w:r>
              <w:rPr>
                <w:lang w:val="en-US"/>
              </w:rPr>
              <w:t xml:space="preserve">, </w:t>
            </w:r>
            <w:proofErr w:type="spellStart"/>
            <w:r>
              <w:rPr>
                <w:lang w:val="en-US"/>
              </w:rPr>
              <w:t>drumurilor</w:t>
            </w:r>
            <w:proofErr w:type="spellEnd"/>
            <w:r>
              <w:rPr>
                <w:lang w:val="en-US"/>
              </w:rPr>
              <w:t xml:space="preserve"> auto </w:t>
            </w:r>
            <w:proofErr w:type="spellStart"/>
            <w:r>
              <w:rPr>
                <w:lang w:val="en-US"/>
              </w:rPr>
              <w:t>publice</w:t>
            </w:r>
            <w:proofErr w:type="spellEnd"/>
            <w:r>
              <w:rPr>
                <w:lang w:val="en-US"/>
              </w:rPr>
              <w:t xml:space="preserve">, </w:t>
            </w:r>
            <w:proofErr w:type="spellStart"/>
            <w:r>
              <w:rPr>
                <w:lang w:val="en-US"/>
              </w:rPr>
              <w:t>porturilor</w:t>
            </w:r>
            <w:proofErr w:type="spellEnd"/>
            <w:r>
              <w:rPr>
                <w:lang w:val="en-US"/>
              </w:rPr>
              <w:t xml:space="preserve"> fluvial </w:t>
            </w:r>
            <w:proofErr w:type="spellStart"/>
            <w:r>
              <w:rPr>
                <w:lang w:val="en-US"/>
              </w:rPr>
              <w:t>și</w:t>
            </w:r>
            <w:proofErr w:type="spellEnd"/>
            <w:r>
              <w:rPr>
                <w:lang w:val="en-US"/>
              </w:rPr>
              <w:t xml:space="preserve"> </w:t>
            </w:r>
            <w:proofErr w:type="spellStart"/>
            <w:r>
              <w:rPr>
                <w:lang w:val="en-US"/>
              </w:rPr>
              <w:t>pistelor</w:t>
            </w:r>
            <w:proofErr w:type="spellEnd"/>
            <w:r>
              <w:rPr>
                <w:lang w:val="en-US"/>
              </w:rPr>
              <w:t xml:space="preserve"> de </w:t>
            </w:r>
            <w:proofErr w:type="spellStart"/>
            <w:r>
              <w:rPr>
                <w:lang w:val="en-US"/>
              </w:rPr>
              <w:t>decolare</w:t>
            </w:r>
            <w:proofErr w:type="spellEnd"/>
          </w:p>
        </w:tc>
        <w:tc>
          <w:tcPr>
            <w:tcW w:w="1458" w:type="dxa"/>
          </w:tcPr>
          <w:p w:rsidR="00061251" w:rsidRPr="00061251" w:rsidRDefault="00061251" w:rsidP="00061251">
            <w:pPr>
              <w:ind w:right="-284"/>
              <w:jc w:val="center"/>
              <w:rPr>
                <w:lang w:val="en-US"/>
              </w:rPr>
            </w:pPr>
            <w:r>
              <w:rPr>
                <w:lang w:val="en-US"/>
              </w:rPr>
              <w:t>19,1</w:t>
            </w:r>
          </w:p>
        </w:tc>
      </w:tr>
      <w:tr w:rsidR="000E357C" w:rsidRPr="0056496C" w:rsidTr="00102DC0">
        <w:trPr>
          <w:jc w:val="center"/>
        </w:trPr>
        <w:tc>
          <w:tcPr>
            <w:tcW w:w="7835" w:type="dxa"/>
          </w:tcPr>
          <w:p w:rsidR="000E357C" w:rsidRPr="00FD6B7A" w:rsidRDefault="000E357C" w:rsidP="000259F6">
            <w:pPr>
              <w:ind w:right="-284"/>
              <w:rPr>
                <w:lang w:val="fr-FR"/>
              </w:rPr>
            </w:pPr>
            <w:r w:rsidRPr="00FD6B7A">
              <w:rPr>
                <w:lang w:val="fr-FR"/>
              </w:rPr>
              <w:t xml:space="preserve">3) </w:t>
            </w:r>
            <w:proofErr w:type="spellStart"/>
            <w:r w:rsidRPr="00FD6B7A">
              <w:rPr>
                <w:lang w:val="fr-FR"/>
              </w:rPr>
              <w:t>sînt</w:t>
            </w:r>
            <w:proofErr w:type="spellEnd"/>
            <w:r w:rsidRPr="00FD6B7A">
              <w:rPr>
                <w:lang w:val="fr-FR"/>
              </w:rPr>
              <w:t xml:space="preserve"> de </w:t>
            </w:r>
            <w:proofErr w:type="spellStart"/>
            <w:r w:rsidRPr="00FD6B7A">
              <w:rPr>
                <w:lang w:val="fr-FR"/>
              </w:rPr>
              <w:t>uz</w:t>
            </w:r>
            <w:proofErr w:type="spellEnd"/>
            <w:r w:rsidRPr="00FD6B7A">
              <w:rPr>
                <w:lang w:val="fr-FR"/>
              </w:rPr>
              <w:t xml:space="preserve"> public </w:t>
            </w:r>
            <w:proofErr w:type="spellStart"/>
            <w:r w:rsidRPr="00FD6B7A">
              <w:rPr>
                <w:lang w:val="fr-FR"/>
              </w:rPr>
              <w:t>în</w:t>
            </w:r>
            <w:proofErr w:type="spellEnd"/>
            <w:r w:rsidRPr="00FD6B7A">
              <w:rPr>
                <w:lang w:val="fr-FR"/>
              </w:rPr>
              <w:t xml:space="preserve"> </w:t>
            </w:r>
            <w:proofErr w:type="spellStart"/>
            <w:r w:rsidRPr="00FD6B7A">
              <w:rPr>
                <w:lang w:val="fr-FR"/>
              </w:rPr>
              <w:t>localită</w:t>
            </w:r>
            <w:proofErr w:type="spellEnd"/>
            <w:r w:rsidRPr="00FD6B7A">
              <w:rPr>
                <w:lang w:val="fr-FR"/>
              </w:rPr>
              <w:t>ți</w:t>
            </w:r>
          </w:p>
        </w:tc>
        <w:tc>
          <w:tcPr>
            <w:tcW w:w="1458" w:type="dxa"/>
          </w:tcPr>
          <w:p w:rsidR="000E357C" w:rsidRDefault="000E357C" w:rsidP="00061251">
            <w:pPr>
              <w:ind w:right="-284"/>
              <w:jc w:val="center"/>
              <w:rPr>
                <w:lang w:val="en-US"/>
              </w:rPr>
            </w:pPr>
            <w:r>
              <w:rPr>
                <w:lang w:val="en-US"/>
              </w:rPr>
              <w:t>10,7</w:t>
            </w:r>
          </w:p>
        </w:tc>
      </w:tr>
      <w:tr w:rsidR="00F86090" w:rsidRPr="0056496C" w:rsidTr="00102DC0">
        <w:trPr>
          <w:jc w:val="center"/>
        </w:trPr>
        <w:tc>
          <w:tcPr>
            <w:tcW w:w="7835" w:type="dxa"/>
          </w:tcPr>
          <w:p w:rsidR="00F86090" w:rsidRPr="00FD6B7A" w:rsidRDefault="00F86090" w:rsidP="00F86090">
            <w:r w:rsidRPr="00F86090">
              <w:rPr>
                <w:lang w:val="ro-RO"/>
              </w:rPr>
              <w:t xml:space="preserve">- </w:t>
            </w:r>
            <w:r>
              <w:rPr>
                <w:lang w:val="ro-RO"/>
              </w:rPr>
              <w:t>contribuabilii care achită suma integrală a impozitul funciar pentru anul fiscal în curs pînă la 30 iunie a anului respectiv beneficiază de dreptul de o reducere cu 15% a sumei impozitului ce urmează a fi achitat</w:t>
            </w:r>
          </w:p>
        </w:tc>
        <w:tc>
          <w:tcPr>
            <w:tcW w:w="1458" w:type="dxa"/>
          </w:tcPr>
          <w:p w:rsidR="00F86090" w:rsidRDefault="003C2B18" w:rsidP="00061251">
            <w:pPr>
              <w:ind w:right="-284"/>
              <w:jc w:val="center"/>
              <w:rPr>
                <w:lang w:val="en-US"/>
              </w:rPr>
            </w:pPr>
            <w:r>
              <w:rPr>
                <w:lang w:val="en-US"/>
              </w:rPr>
              <w:t>12,4</w:t>
            </w:r>
          </w:p>
        </w:tc>
      </w:tr>
      <w:tr w:rsidR="00DF7A95" w:rsidRPr="00C45F8D" w:rsidTr="00102DC0">
        <w:trPr>
          <w:jc w:val="center"/>
        </w:trPr>
        <w:tc>
          <w:tcPr>
            <w:tcW w:w="7835" w:type="dxa"/>
          </w:tcPr>
          <w:p w:rsidR="00DF7A95" w:rsidRPr="00DF7A95" w:rsidRDefault="00C45F8D" w:rsidP="000259F6">
            <w:pPr>
              <w:ind w:right="-284"/>
              <w:rPr>
                <w:b/>
                <w:lang w:val="ro-RO"/>
              </w:rPr>
            </w:pPr>
            <w:r>
              <w:rPr>
                <w:b/>
                <w:lang w:val="ro-RO"/>
              </w:rPr>
              <w:t>I</w:t>
            </w:r>
            <w:r w:rsidR="00DF7A95" w:rsidRPr="00DF7A95">
              <w:rPr>
                <w:b/>
                <w:lang w:val="ro-RO"/>
              </w:rPr>
              <w:t>mpozitul pe bunurile imobiliare</w:t>
            </w:r>
            <w:r>
              <w:rPr>
                <w:b/>
                <w:lang w:val="ro-RO"/>
              </w:rPr>
              <w:t xml:space="preserve">, </w:t>
            </w:r>
            <w:r w:rsidRPr="00C45F8D">
              <w:rPr>
                <w:b/>
                <w:i/>
                <w:lang w:val="ro-RO"/>
              </w:rPr>
              <w:t>total</w:t>
            </w:r>
          </w:p>
        </w:tc>
        <w:tc>
          <w:tcPr>
            <w:tcW w:w="1458" w:type="dxa"/>
          </w:tcPr>
          <w:p w:rsidR="00DF7A95" w:rsidRPr="007E1440" w:rsidRDefault="00574142" w:rsidP="00574142">
            <w:pPr>
              <w:ind w:right="-284"/>
              <w:jc w:val="center"/>
              <w:rPr>
                <w:b/>
                <w:lang w:val="ro-RO"/>
              </w:rPr>
            </w:pPr>
            <w:r w:rsidRPr="007E1440">
              <w:rPr>
                <w:b/>
                <w:lang w:val="ro-RO"/>
              </w:rPr>
              <w:t>80,1</w:t>
            </w:r>
          </w:p>
        </w:tc>
      </w:tr>
      <w:tr w:rsidR="00DF7A95" w:rsidRPr="00C45F8D" w:rsidTr="00102DC0">
        <w:trPr>
          <w:jc w:val="center"/>
        </w:trPr>
        <w:tc>
          <w:tcPr>
            <w:tcW w:w="7835" w:type="dxa"/>
          </w:tcPr>
          <w:p w:rsidR="00DF7A95" w:rsidRPr="001C747E" w:rsidRDefault="000D106C" w:rsidP="000259F6">
            <w:pPr>
              <w:ind w:right="-284"/>
              <w:rPr>
                <w:i/>
                <w:lang w:val="ro-RO"/>
              </w:rPr>
            </w:pPr>
            <w:r w:rsidRPr="001C747E">
              <w:rPr>
                <w:i/>
                <w:lang w:val="ro-RO"/>
              </w:rPr>
              <w:t>dintre care:</w:t>
            </w:r>
          </w:p>
        </w:tc>
        <w:tc>
          <w:tcPr>
            <w:tcW w:w="1458" w:type="dxa"/>
          </w:tcPr>
          <w:p w:rsidR="00DF7A95" w:rsidRDefault="00DF7A95" w:rsidP="000259F6">
            <w:pPr>
              <w:ind w:right="-284"/>
              <w:rPr>
                <w:lang w:val="ro-RO"/>
              </w:rPr>
            </w:pPr>
          </w:p>
        </w:tc>
      </w:tr>
      <w:tr w:rsidR="00DF7A95" w:rsidRPr="00C45F8D" w:rsidTr="00102DC0">
        <w:trPr>
          <w:jc w:val="center"/>
        </w:trPr>
        <w:tc>
          <w:tcPr>
            <w:tcW w:w="7835" w:type="dxa"/>
          </w:tcPr>
          <w:p w:rsidR="00DF7A95" w:rsidRDefault="000D106C" w:rsidP="000259F6">
            <w:pPr>
              <w:ind w:right="-284"/>
              <w:rPr>
                <w:lang w:val="ro-RO"/>
              </w:rPr>
            </w:pPr>
            <w:r>
              <w:rPr>
                <w:lang w:val="ro-RO"/>
              </w:rPr>
              <w:t>- autoritățile publice și instituțiile finanțate de la bugetele de toate nivele</w:t>
            </w:r>
          </w:p>
        </w:tc>
        <w:tc>
          <w:tcPr>
            <w:tcW w:w="1458" w:type="dxa"/>
          </w:tcPr>
          <w:p w:rsidR="00DF7A95" w:rsidRDefault="000D106C" w:rsidP="000D106C">
            <w:pPr>
              <w:ind w:right="-284"/>
              <w:jc w:val="center"/>
              <w:rPr>
                <w:lang w:val="ro-RO"/>
              </w:rPr>
            </w:pPr>
            <w:r>
              <w:rPr>
                <w:lang w:val="ro-RO"/>
              </w:rPr>
              <w:t>58</w:t>
            </w:r>
          </w:p>
        </w:tc>
      </w:tr>
      <w:tr w:rsidR="00DF7A95" w:rsidRPr="000D106C" w:rsidTr="00102DC0">
        <w:trPr>
          <w:jc w:val="center"/>
        </w:trPr>
        <w:tc>
          <w:tcPr>
            <w:tcW w:w="7835" w:type="dxa"/>
          </w:tcPr>
          <w:p w:rsidR="00DF7A95" w:rsidRDefault="000D106C" w:rsidP="000D106C">
            <w:pPr>
              <w:rPr>
                <w:lang w:val="ro-RO"/>
              </w:rPr>
            </w:pPr>
            <w:r>
              <w:rPr>
                <w:lang w:val="ro-RO"/>
              </w:rPr>
              <w:t>- persoanele de vîrstă pensionară, invalizii de gradul I și II, invalizii din copilărie, invalizi de gradul III (participanți la acțiunile de luptă pentru apărarea integrității</w:t>
            </w:r>
            <w:r w:rsidR="00071508">
              <w:rPr>
                <w:lang w:val="ro-RO"/>
              </w:rPr>
              <w:t xml:space="preserve"> teritoriale și independenței Republicii Moldova, participanți la luptele din Afganistan, participanți la lichidarea consecințelor avariei de la C.A.E. Cernobîl), precum și persoanele supuse represiunilor și ulterior reabilitate</w:t>
            </w:r>
          </w:p>
        </w:tc>
        <w:tc>
          <w:tcPr>
            <w:tcW w:w="1458" w:type="dxa"/>
          </w:tcPr>
          <w:p w:rsidR="00DF7A95" w:rsidRDefault="00071508" w:rsidP="00071508">
            <w:pPr>
              <w:ind w:right="-284"/>
              <w:jc w:val="center"/>
              <w:rPr>
                <w:lang w:val="ro-RO"/>
              </w:rPr>
            </w:pPr>
            <w:r>
              <w:rPr>
                <w:lang w:val="ro-RO"/>
              </w:rPr>
              <w:t>11,8</w:t>
            </w:r>
          </w:p>
        </w:tc>
      </w:tr>
      <w:tr w:rsidR="00DF7A95" w:rsidRPr="000D106C" w:rsidTr="00102DC0">
        <w:trPr>
          <w:jc w:val="center"/>
        </w:trPr>
        <w:tc>
          <w:tcPr>
            <w:tcW w:w="7835" w:type="dxa"/>
          </w:tcPr>
          <w:p w:rsidR="00453E63" w:rsidRDefault="00453E63" w:rsidP="006B7ED4">
            <w:pPr>
              <w:rPr>
                <w:lang w:val="ro-RO"/>
              </w:rPr>
            </w:pPr>
            <w:r>
              <w:rPr>
                <w:lang w:val="ro-RO"/>
              </w:rPr>
              <w:t>- contribuabilii care achită suma integrală a impozitului pe bunurile imobiliare pentru anul fiscal în curs pînă la 30 iunie a anului respectiv beneficiază de dreptul de o reducere</w:t>
            </w:r>
            <w:r w:rsidR="006B7ED4">
              <w:rPr>
                <w:lang w:val="ro-RO"/>
              </w:rPr>
              <w:t xml:space="preserve"> cu 15% a sumei impozitului ce urmează a fi achitat</w:t>
            </w:r>
          </w:p>
        </w:tc>
        <w:tc>
          <w:tcPr>
            <w:tcW w:w="1458" w:type="dxa"/>
          </w:tcPr>
          <w:p w:rsidR="00DF7A95" w:rsidRDefault="006B7ED4" w:rsidP="006B7ED4">
            <w:pPr>
              <w:ind w:right="-284"/>
              <w:jc w:val="center"/>
              <w:rPr>
                <w:lang w:val="ro-RO"/>
              </w:rPr>
            </w:pPr>
            <w:r>
              <w:rPr>
                <w:lang w:val="ro-RO"/>
              </w:rPr>
              <w:t>9,6</w:t>
            </w:r>
          </w:p>
        </w:tc>
      </w:tr>
      <w:tr w:rsidR="00DF7A95" w:rsidRPr="00B6553E" w:rsidTr="00102DC0">
        <w:trPr>
          <w:jc w:val="center"/>
        </w:trPr>
        <w:tc>
          <w:tcPr>
            <w:tcW w:w="7835" w:type="dxa"/>
          </w:tcPr>
          <w:p w:rsidR="00DF7A95" w:rsidRPr="000C680E" w:rsidRDefault="00B6553E" w:rsidP="000259F6">
            <w:pPr>
              <w:ind w:right="-284"/>
              <w:rPr>
                <w:b/>
                <w:lang w:val="ro-RO"/>
              </w:rPr>
            </w:pPr>
            <w:r>
              <w:rPr>
                <w:b/>
                <w:lang w:val="ro-RO"/>
              </w:rPr>
              <w:t>T</w:t>
            </w:r>
            <w:r w:rsidR="000C680E" w:rsidRPr="000C680E">
              <w:rPr>
                <w:b/>
                <w:lang w:val="ro-RO"/>
              </w:rPr>
              <w:t>axele pentru resursele naturale</w:t>
            </w:r>
          </w:p>
        </w:tc>
        <w:tc>
          <w:tcPr>
            <w:tcW w:w="1458" w:type="dxa"/>
          </w:tcPr>
          <w:p w:rsidR="00DF7A95" w:rsidRPr="007E1440" w:rsidRDefault="005B7D8A" w:rsidP="005B7D8A">
            <w:pPr>
              <w:ind w:right="-284"/>
              <w:jc w:val="center"/>
              <w:rPr>
                <w:b/>
                <w:lang w:val="ro-RO"/>
              </w:rPr>
            </w:pPr>
            <w:r w:rsidRPr="007E1440">
              <w:rPr>
                <w:b/>
                <w:lang w:val="ro-RO"/>
              </w:rPr>
              <w:t>9,6</w:t>
            </w:r>
          </w:p>
        </w:tc>
      </w:tr>
      <w:tr w:rsidR="000C680E" w:rsidRPr="00B6553E" w:rsidTr="00102DC0">
        <w:trPr>
          <w:jc w:val="center"/>
        </w:trPr>
        <w:tc>
          <w:tcPr>
            <w:tcW w:w="7835" w:type="dxa"/>
          </w:tcPr>
          <w:p w:rsidR="000C680E" w:rsidRPr="000C680E" w:rsidRDefault="00B6553E" w:rsidP="000259F6">
            <w:pPr>
              <w:ind w:right="-284"/>
              <w:rPr>
                <w:b/>
                <w:lang w:val="ro-RO"/>
              </w:rPr>
            </w:pPr>
            <w:r>
              <w:rPr>
                <w:b/>
                <w:lang w:val="ro-RO"/>
              </w:rPr>
              <w:t>T</w:t>
            </w:r>
            <w:r w:rsidR="000C680E" w:rsidRPr="000C680E">
              <w:rPr>
                <w:b/>
                <w:lang w:val="ro-RO"/>
              </w:rPr>
              <w:t>axele locale</w:t>
            </w:r>
          </w:p>
        </w:tc>
        <w:tc>
          <w:tcPr>
            <w:tcW w:w="1458" w:type="dxa"/>
          </w:tcPr>
          <w:p w:rsidR="000C680E" w:rsidRPr="007E1440" w:rsidRDefault="005B7D8A" w:rsidP="005B7D8A">
            <w:pPr>
              <w:ind w:right="-284"/>
              <w:jc w:val="center"/>
              <w:rPr>
                <w:b/>
                <w:lang w:val="ro-RO"/>
              </w:rPr>
            </w:pPr>
            <w:r w:rsidRPr="007E1440">
              <w:rPr>
                <w:b/>
                <w:lang w:val="ro-RO"/>
              </w:rPr>
              <w:t>15,2</w:t>
            </w:r>
          </w:p>
        </w:tc>
      </w:tr>
      <w:tr w:rsidR="000259F6" w:rsidRPr="00B6553E" w:rsidTr="00102DC0">
        <w:trPr>
          <w:jc w:val="center"/>
        </w:trPr>
        <w:tc>
          <w:tcPr>
            <w:tcW w:w="7835" w:type="dxa"/>
          </w:tcPr>
          <w:p w:rsidR="000259F6" w:rsidRPr="00164DEE" w:rsidRDefault="00164DEE" w:rsidP="000259F6">
            <w:pPr>
              <w:ind w:right="-284"/>
              <w:rPr>
                <w:b/>
                <w:lang w:val="ro-RO"/>
              </w:rPr>
            </w:pPr>
            <w:r>
              <w:rPr>
                <w:b/>
                <w:lang w:val="ro-RO"/>
              </w:rPr>
              <w:t>TOTAL</w:t>
            </w:r>
            <w:r w:rsidRPr="00164DEE">
              <w:rPr>
                <w:b/>
                <w:lang w:val="ro-RO"/>
              </w:rPr>
              <w:t xml:space="preserve"> facilități fiscale</w:t>
            </w:r>
          </w:p>
        </w:tc>
        <w:tc>
          <w:tcPr>
            <w:tcW w:w="1458" w:type="dxa"/>
          </w:tcPr>
          <w:p w:rsidR="000259F6" w:rsidRPr="00271348" w:rsidRDefault="00271348" w:rsidP="00271348">
            <w:pPr>
              <w:ind w:right="-284"/>
              <w:jc w:val="center"/>
              <w:rPr>
                <w:b/>
                <w:lang w:val="ro-RO"/>
              </w:rPr>
            </w:pPr>
            <w:r w:rsidRPr="00271348">
              <w:rPr>
                <w:b/>
                <w:lang w:val="ro-RO"/>
              </w:rPr>
              <w:t>2745,9</w:t>
            </w:r>
          </w:p>
        </w:tc>
      </w:tr>
    </w:tbl>
    <w:p w:rsidR="00D9562C" w:rsidRPr="003A4DF6" w:rsidRDefault="00D9562C" w:rsidP="00D33308">
      <w:pPr>
        <w:pStyle w:val="NormalWeb"/>
        <w:ind w:firstLine="0"/>
        <w:rPr>
          <w:lang w:val="en-US"/>
        </w:rPr>
      </w:pPr>
    </w:p>
    <w:sectPr w:rsidR="00D9562C" w:rsidRPr="003A4DF6" w:rsidSect="00D9562C">
      <w:pgSz w:w="11906" w:h="16838"/>
      <w:pgMar w:top="709"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compat/>
  <w:rsids>
    <w:rsidRoot w:val="00D9562C"/>
    <w:rsid w:val="000259F6"/>
    <w:rsid w:val="00057743"/>
    <w:rsid w:val="00061251"/>
    <w:rsid w:val="00071508"/>
    <w:rsid w:val="000C680E"/>
    <w:rsid w:val="000D106C"/>
    <w:rsid w:val="000D7489"/>
    <w:rsid w:val="000E357C"/>
    <w:rsid w:val="00102DC0"/>
    <w:rsid w:val="001408F1"/>
    <w:rsid w:val="00164DEE"/>
    <w:rsid w:val="001A40D8"/>
    <w:rsid w:val="001C747E"/>
    <w:rsid w:val="00271348"/>
    <w:rsid w:val="00343F60"/>
    <w:rsid w:val="00370E12"/>
    <w:rsid w:val="003A4DF6"/>
    <w:rsid w:val="003C2B18"/>
    <w:rsid w:val="00453E63"/>
    <w:rsid w:val="005420CA"/>
    <w:rsid w:val="0056496C"/>
    <w:rsid w:val="00574142"/>
    <w:rsid w:val="005B7D8A"/>
    <w:rsid w:val="006A061E"/>
    <w:rsid w:val="006B7ED4"/>
    <w:rsid w:val="007976FF"/>
    <w:rsid w:val="007E1440"/>
    <w:rsid w:val="00821DDF"/>
    <w:rsid w:val="00855677"/>
    <w:rsid w:val="008803BC"/>
    <w:rsid w:val="008B72B8"/>
    <w:rsid w:val="008D6C33"/>
    <w:rsid w:val="008F4068"/>
    <w:rsid w:val="009E0608"/>
    <w:rsid w:val="009E74B9"/>
    <w:rsid w:val="00AB2C91"/>
    <w:rsid w:val="00AC01EA"/>
    <w:rsid w:val="00B33F44"/>
    <w:rsid w:val="00B4216F"/>
    <w:rsid w:val="00B57A7D"/>
    <w:rsid w:val="00B6553E"/>
    <w:rsid w:val="00BA1804"/>
    <w:rsid w:val="00BD2A4B"/>
    <w:rsid w:val="00C45F8D"/>
    <w:rsid w:val="00D26B80"/>
    <w:rsid w:val="00D30682"/>
    <w:rsid w:val="00D33308"/>
    <w:rsid w:val="00D33C0B"/>
    <w:rsid w:val="00D9562C"/>
    <w:rsid w:val="00DA388C"/>
    <w:rsid w:val="00DB60D4"/>
    <w:rsid w:val="00DF7A95"/>
    <w:rsid w:val="00E0090E"/>
    <w:rsid w:val="00E04AF2"/>
    <w:rsid w:val="00E33C81"/>
    <w:rsid w:val="00EB0CDD"/>
    <w:rsid w:val="00EB2CA2"/>
    <w:rsid w:val="00F3126D"/>
    <w:rsid w:val="00F37EEA"/>
    <w:rsid w:val="00F86090"/>
    <w:rsid w:val="00FD6B7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562C"/>
    <w:pPr>
      <w:spacing w:after="0"/>
      <w:jc w:val="left"/>
    </w:pPr>
    <w:rPr>
      <w:rFonts w:ascii="Times New Roman" w:eastAsia="Times New Roman" w:hAnsi="Times New Roman" w:cs="Times New Roman"/>
      <w:sz w:val="24"/>
      <w:szCs w:val="24"/>
      <w:lang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259F6"/>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1408F1"/>
    <w:pPr>
      <w:ind w:left="720"/>
      <w:contextualSpacing/>
    </w:pPr>
  </w:style>
  <w:style w:type="paragraph" w:styleId="NormalWeb">
    <w:name w:val="Normal (Web)"/>
    <w:basedOn w:val="Normal"/>
    <w:uiPriority w:val="99"/>
    <w:unhideWhenUsed/>
    <w:rsid w:val="00BA1804"/>
    <w:pPr>
      <w:ind w:firstLine="567"/>
      <w:jc w:val="both"/>
    </w:pPr>
  </w:style>
</w:styles>
</file>

<file path=word/webSettings.xml><?xml version="1.0" encoding="utf-8"?>
<w:webSettings xmlns:r="http://schemas.openxmlformats.org/officeDocument/2006/relationships" xmlns:w="http://schemas.openxmlformats.org/wordprocessingml/2006/main">
  <w:divs>
    <w:div w:id="560558989">
      <w:bodyDiv w:val="1"/>
      <w:marLeft w:val="0"/>
      <w:marRight w:val="0"/>
      <w:marTop w:val="0"/>
      <w:marBottom w:val="0"/>
      <w:divBdr>
        <w:top w:val="none" w:sz="0" w:space="0" w:color="auto"/>
        <w:left w:val="none" w:sz="0" w:space="0" w:color="auto"/>
        <w:bottom w:val="none" w:sz="0" w:space="0" w:color="auto"/>
        <w:right w:val="none" w:sz="0" w:space="0" w:color="auto"/>
      </w:divBdr>
    </w:div>
    <w:div w:id="888758377">
      <w:bodyDiv w:val="1"/>
      <w:marLeft w:val="0"/>
      <w:marRight w:val="0"/>
      <w:marTop w:val="0"/>
      <w:marBottom w:val="0"/>
      <w:divBdr>
        <w:top w:val="none" w:sz="0" w:space="0" w:color="auto"/>
        <w:left w:val="none" w:sz="0" w:space="0" w:color="auto"/>
        <w:bottom w:val="none" w:sz="0" w:space="0" w:color="auto"/>
        <w:right w:val="none" w:sz="0" w:space="0" w:color="auto"/>
      </w:divBdr>
    </w:div>
    <w:div w:id="1059010367">
      <w:bodyDiv w:val="1"/>
      <w:marLeft w:val="0"/>
      <w:marRight w:val="0"/>
      <w:marTop w:val="0"/>
      <w:marBottom w:val="0"/>
      <w:divBdr>
        <w:top w:val="none" w:sz="0" w:space="0" w:color="auto"/>
        <w:left w:val="none" w:sz="0" w:space="0" w:color="auto"/>
        <w:bottom w:val="none" w:sz="0" w:space="0" w:color="auto"/>
        <w:right w:val="none" w:sz="0" w:space="0" w:color="auto"/>
      </w:divBdr>
    </w:div>
    <w:div w:id="1287349371">
      <w:bodyDiv w:val="1"/>
      <w:marLeft w:val="0"/>
      <w:marRight w:val="0"/>
      <w:marTop w:val="0"/>
      <w:marBottom w:val="0"/>
      <w:divBdr>
        <w:top w:val="none" w:sz="0" w:space="0" w:color="auto"/>
        <w:left w:val="none" w:sz="0" w:space="0" w:color="auto"/>
        <w:bottom w:val="none" w:sz="0" w:space="0" w:color="auto"/>
        <w:right w:val="none" w:sz="0" w:space="0" w:color="auto"/>
      </w:divBdr>
    </w:div>
    <w:div w:id="1519195978">
      <w:bodyDiv w:val="1"/>
      <w:marLeft w:val="0"/>
      <w:marRight w:val="0"/>
      <w:marTop w:val="0"/>
      <w:marBottom w:val="0"/>
      <w:divBdr>
        <w:top w:val="none" w:sz="0" w:space="0" w:color="auto"/>
        <w:left w:val="none" w:sz="0" w:space="0" w:color="auto"/>
        <w:bottom w:val="none" w:sz="0" w:space="0" w:color="auto"/>
        <w:right w:val="none" w:sz="0" w:space="0" w:color="auto"/>
      </w:divBdr>
    </w:div>
    <w:div w:id="1549952908">
      <w:bodyDiv w:val="1"/>
      <w:marLeft w:val="0"/>
      <w:marRight w:val="0"/>
      <w:marTop w:val="0"/>
      <w:marBottom w:val="0"/>
      <w:divBdr>
        <w:top w:val="none" w:sz="0" w:space="0" w:color="auto"/>
        <w:left w:val="none" w:sz="0" w:space="0" w:color="auto"/>
        <w:bottom w:val="none" w:sz="0" w:space="0" w:color="auto"/>
        <w:right w:val="none" w:sz="0" w:space="0" w:color="auto"/>
      </w:divBdr>
    </w:div>
    <w:div w:id="1570338509">
      <w:bodyDiv w:val="1"/>
      <w:marLeft w:val="0"/>
      <w:marRight w:val="0"/>
      <w:marTop w:val="0"/>
      <w:marBottom w:val="0"/>
      <w:divBdr>
        <w:top w:val="none" w:sz="0" w:space="0" w:color="auto"/>
        <w:left w:val="none" w:sz="0" w:space="0" w:color="auto"/>
        <w:bottom w:val="none" w:sz="0" w:space="0" w:color="auto"/>
        <w:right w:val="none" w:sz="0" w:space="0" w:color="auto"/>
      </w:divBdr>
    </w:div>
    <w:div w:id="1628319902">
      <w:bodyDiv w:val="1"/>
      <w:marLeft w:val="0"/>
      <w:marRight w:val="0"/>
      <w:marTop w:val="0"/>
      <w:marBottom w:val="0"/>
      <w:divBdr>
        <w:top w:val="none" w:sz="0" w:space="0" w:color="auto"/>
        <w:left w:val="none" w:sz="0" w:space="0" w:color="auto"/>
        <w:bottom w:val="none" w:sz="0" w:space="0" w:color="auto"/>
        <w:right w:val="none" w:sz="0" w:space="0" w:color="auto"/>
      </w:divBdr>
    </w:div>
    <w:div w:id="1882665790">
      <w:bodyDiv w:val="1"/>
      <w:marLeft w:val="0"/>
      <w:marRight w:val="0"/>
      <w:marTop w:val="0"/>
      <w:marBottom w:val="0"/>
      <w:divBdr>
        <w:top w:val="none" w:sz="0" w:space="0" w:color="auto"/>
        <w:left w:val="none" w:sz="0" w:space="0" w:color="auto"/>
        <w:bottom w:val="none" w:sz="0" w:space="0" w:color="auto"/>
        <w:right w:val="none" w:sz="0" w:space="0" w:color="auto"/>
      </w:divBdr>
    </w:div>
    <w:div w:id="1887184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320</TotalTime>
  <Pages>2</Pages>
  <Words>1113</Words>
  <Characters>6347</Characters>
  <Application>Microsoft Office Word</Application>
  <DocSecurity>0</DocSecurity>
  <Lines>52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CtrlSoft</Company>
  <LinksUpToDate>false</LinksUpToDate>
  <CharactersWithSpaces>7446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Sergiu Lupusor</dc:creator>
  <cp:keywords/>
  <dc:description/>
  <cp:lastModifiedBy>Ina Cara</cp:lastModifiedBy>
  <cp:revision>50</cp:revision>
  <cp:lastPrinted>2012-08-17T05:13:00Z</cp:lastPrinted>
  <dcterms:created xsi:type="dcterms:W3CDTF">2012-08-13T10:26:00Z</dcterms:created>
  <dcterms:modified xsi:type="dcterms:W3CDTF">2012-08-24T13:15:00Z</dcterms:modified>
</cp:coreProperties>
</file>